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94AB5" w14:textId="0036891C" w:rsidR="004760B4" w:rsidRPr="001E6868" w:rsidRDefault="002C6777" w:rsidP="00E41CB4">
      <w:pPr>
        <w:pStyle w:val="Title"/>
        <w:spacing w:after="240"/>
        <w:contextualSpacing w:val="0"/>
        <w:jc w:val="center"/>
      </w:pPr>
      <w:r>
        <w:t>Assistance</w:t>
      </w:r>
      <w:r w:rsidR="003455FE">
        <w:t xml:space="preserve"> </w:t>
      </w:r>
      <w:r w:rsidR="004760B4" w:rsidRPr="001E6868">
        <w:t>Animals</w:t>
      </w:r>
      <w:r w:rsidR="00DB0BF5" w:rsidRPr="001E6868">
        <w:t xml:space="preserve"> at Syracuse University</w:t>
      </w:r>
    </w:p>
    <w:p w14:paraId="704EB6E4" w14:textId="77777777" w:rsidR="003F2448" w:rsidRPr="00B40617" w:rsidRDefault="003F2448" w:rsidP="00E41CB4">
      <w:pPr>
        <w:pStyle w:val="Heading1"/>
      </w:pPr>
      <w:r w:rsidRPr="00B40617">
        <w:t>Overview</w:t>
      </w:r>
    </w:p>
    <w:p w14:paraId="16CB33E7" w14:textId="620DCC81" w:rsidR="00F8748A" w:rsidRDefault="00F8748A" w:rsidP="00F8748A">
      <w:pPr>
        <w:rPr>
          <w:rFonts w:ascii="Arial" w:hAnsi="Arial" w:cs="Arial"/>
          <w:sz w:val="28"/>
          <w:szCs w:val="28"/>
        </w:rPr>
      </w:pPr>
      <w:r w:rsidRPr="00F8748A">
        <w:rPr>
          <w:rFonts w:ascii="Arial" w:hAnsi="Arial" w:cs="Arial"/>
          <w:sz w:val="28"/>
          <w:szCs w:val="28"/>
        </w:rPr>
        <w:t>Many people with disabilities use a</w:t>
      </w:r>
      <w:r w:rsidR="003455FE">
        <w:rPr>
          <w:rFonts w:ascii="Arial" w:hAnsi="Arial" w:cs="Arial"/>
          <w:sz w:val="28"/>
          <w:szCs w:val="28"/>
        </w:rPr>
        <w:t>n assistance</w:t>
      </w:r>
      <w:r w:rsidRPr="00F8748A">
        <w:rPr>
          <w:rFonts w:ascii="Arial" w:hAnsi="Arial" w:cs="Arial"/>
          <w:sz w:val="28"/>
          <w:szCs w:val="28"/>
        </w:rPr>
        <w:t xml:space="preserve"> animal </w:t>
      </w:r>
      <w:proofErr w:type="gramStart"/>
      <w:r w:rsidRPr="00F8748A">
        <w:rPr>
          <w:rFonts w:ascii="Arial" w:hAnsi="Arial" w:cs="Arial"/>
          <w:sz w:val="28"/>
          <w:szCs w:val="28"/>
        </w:rPr>
        <w:t>in order t</w:t>
      </w:r>
      <w:r>
        <w:rPr>
          <w:rFonts w:ascii="Arial" w:hAnsi="Arial" w:cs="Arial"/>
          <w:sz w:val="28"/>
          <w:szCs w:val="28"/>
        </w:rPr>
        <w:t>o</w:t>
      </w:r>
      <w:proofErr w:type="gramEnd"/>
      <w:r>
        <w:rPr>
          <w:rFonts w:ascii="Arial" w:hAnsi="Arial" w:cs="Arial"/>
          <w:sz w:val="28"/>
          <w:szCs w:val="28"/>
        </w:rPr>
        <w:t xml:space="preserve"> fully participate in everyday </w:t>
      </w:r>
      <w:r w:rsidRPr="00F8748A">
        <w:rPr>
          <w:rFonts w:ascii="Arial" w:hAnsi="Arial" w:cs="Arial"/>
          <w:sz w:val="28"/>
          <w:szCs w:val="28"/>
        </w:rPr>
        <w:t>life</w:t>
      </w:r>
      <w:r w:rsidR="00D15576">
        <w:rPr>
          <w:rFonts w:ascii="Arial" w:hAnsi="Arial" w:cs="Arial"/>
          <w:sz w:val="28"/>
          <w:szCs w:val="28"/>
        </w:rPr>
        <w:t xml:space="preserve"> or to </w:t>
      </w:r>
      <w:r w:rsidR="00D15576" w:rsidRPr="00D15576">
        <w:rPr>
          <w:rFonts w:ascii="Arial" w:hAnsi="Arial" w:cs="Arial"/>
          <w:sz w:val="28"/>
          <w:szCs w:val="28"/>
        </w:rPr>
        <w:t xml:space="preserve">have </w:t>
      </w:r>
      <w:r w:rsidR="00D15576">
        <w:rPr>
          <w:rFonts w:ascii="Arial" w:hAnsi="Arial" w:cs="Arial"/>
          <w:sz w:val="28"/>
          <w:szCs w:val="28"/>
        </w:rPr>
        <w:t xml:space="preserve">an </w:t>
      </w:r>
      <w:r w:rsidR="00D15576" w:rsidRPr="00D15576">
        <w:rPr>
          <w:rFonts w:ascii="Arial" w:hAnsi="Arial" w:cs="Arial"/>
          <w:sz w:val="28"/>
          <w:szCs w:val="28"/>
        </w:rPr>
        <w:t>equal opportunity to enjoy and use a dwelling</w:t>
      </w:r>
      <w:r w:rsidR="00205A16">
        <w:rPr>
          <w:rFonts w:ascii="Arial" w:hAnsi="Arial" w:cs="Arial"/>
          <w:sz w:val="28"/>
          <w:szCs w:val="28"/>
        </w:rPr>
        <w:t xml:space="preserve"> (e.g., apartment, home)</w:t>
      </w:r>
      <w:r w:rsidRPr="00F8748A">
        <w:rPr>
          <w:rFonts w:ascii="Arial" w:hAnsi="Arial" w:cs="Arial"/>
          <w:sz w:val="28"/>
          <w:szCs w:val="28"/>
        </w:rPr>
        <w:t>. Dogs</w:t>
      </w:r>
      <w:r w:rsidR="00ED6168">
        <w:rPr>
          <w:rFonts w:ascii="Arial" w:hAnsi="Arial" w:cs="Arial"/>
          <w:sz w:val="28"/>
          <w:szCs w:val="28"/>
        </w:rPr>
        <w:t xml:space="preserve"> and miniature horses</w:t>
      </w:r>
      <w:r w:rsidRPr="00F8748A">
        <w:rPr>
          <w:rFonts w:ascii="Arial" w:hAnsi="Arial" w:cs="Arial"/>
          <w:sz w:val="28"/>
          <w:szCs w:val="28"/>
        </w:rPr>
        <w:t xml:space="preserve"> can be trained to perform many important tasks to a</w:t>
      </w:r>
      <w:r>
        <w:rPr>
          <w:rFonts w:ascii="Arial" w:hAnsi="Arial" w:cs="Arial"/>
          <w:sz w:val="28"/>
          <w:szCs w:val="28"/>
        </w:rPr>
        <w:t xml:space="preserve">ssist people with disabilities, </w:t>
      </w:r>
      <w:r w:rsidRPr="00F8748A">
        <w:rPr>
          <w:rFonts w:ascii="Arial" w:hAnsi="Arial" w:cs="Arial"/>
          <w:sz w:val="28"/>
          <w:szCs w:val="28"/>
        </w:rPr>
        <w:t xml:space="preserve">such as providing stability for a person who has difficulty </w:t>
      </w:r>
      <w:r>
        <w:rPr>
          <w:rFonts w:ascii="Arial" w:hAnsi="Arial" w:cs="Arial"/>
          <w:sz w:val="28"/>
          <w:szCs w:val="28"/>
        </w:rPr>
        <w:t xml:space="preserve">walking, picking up items for a </w:t>
      </w:r>
      <w:r w:rsidRPr="00F8748A">
        <w:rPr>
          <w:rFonts w:ascii="Arial" w:hAnsi="Arial" w:cs="Arial"/>
          <w:sz w:val="28"/>
          <w:szCs w:val="28"/>
        </w:rPr>
        <w:t xml:space="preserve">person who uses a wheelchair, preventing a child with </w:t>
      </w:r>
      <w:r w:rsidR="00EC3445">
        <w:rPr>
          <w:rFonts w:ascii="Arial" w:hAnsi="Arial" w:cs="Arial"/>
          <w:sz w:val="28"/>
          <w:szCs w:val="28"/>
        </w:rPr>
        <w:t>a disability</w:t>
      </w:r>
      <w:r w:rsidR="00EC3445" w:rsidRPr="00F8748A">
        <w:rPr>
          <w:rFonts w:ascii="Arial" w:hAnsi="Arial" w:cs="Arial"/>
          <w:sz w:val="28"/>
          <w:szCs w:val="28"/>
        </w:rPr>
        <w:t xml:space="preserve"> </w:t>
      </w:r>
      <w:r w:rsidRPr="00F8748A">
        <w:rPr>
          <w:rFonts w:ascii="Arial" w:hAnsi="Arial" w:cs="Arial"/>
          <w:sz w:val="28"/>
          <w:szCs w:val="28"/>
        </w:rPr>
        <w:t>from wande</w:t>
      </w:r>
      <w:r>
        <w:rPr>
          <w:rFonts w:ascii="Arial" w:hAnsi="Arial" w:cs="Arial"/>
          <w:sz w:val="28"/>
          <w:szCs w:val="28"/>
        </w:rPr>
        <w:t xml:space="preserve">ring away, or alerting </w:t>
      </w:r>
      <w:r w:rsidRPr="00F8748A">
        <w:rPr>
          <w:rFonts w:ascii="Arial" w:hAnsi="Arial" w:cs="Arial"/>
          <w:sz w:val="28"/>
          <w:szCs w:val="28"/>
        </w:rPr>
        <w:t>a person who has hearing loss when someone is approaching from behind.</w:t>
      </w:r>
      <w:r w:rsidR="006777F8">
        <w:rPr>
          <w:rFonts w:ascii="Arial" w:hAnsi="Arial" w:cs="Arial"/>
          <w:sz w:val="28"/>
          <w:szCs w:val="28"/>
        </w:rPr>
        <w:t xml:space="preserve"> Support animals</w:t>
      </w:r>
      <w:r w:rsidR="002C7F92">
        <w:rPr>
          <w:rFonts w:ascii="Arial" w:hAnsi="Arial" w:cs="Arial"/>
          <w:sz w:val="28"/>
          <w:szCs w:val="28"/>
        </w:rPr>
        <w:t xml:space="preserve"> that do not perform</w:t>
      </w:r>
      <w:r w:rsidR="00383503">
        <w:rPr>
          <w:rFonts w:ascii="Arial" w:hAnsi="Arial" w:cs="Arial"/>
          <w:sz w:val="28"/>
          <w:szCs w:val="28"/>
        </w:rPr>
        <w:t xml:space="preserve"> specific tasks, such as </w:t>
      </w:r>
      <w:r w:rsidR="006777F8">
        <w:rPr>
          <w:rFonts w:ascii="Arial" w:hAnsi="Arial" w:cs="Arial"/>
          <w:sz w:val="28"/>
          <w:szCs w:val="28"/>
        </w:rPr>
        <w:t>emotional support animals</w:t>
      </w:r>
      <w:r w:rsidR="00383503">
        <w:rPr>
          <w:rFonts w:ascii="Arial" w:hAnsi="Arial" w:cs="Arial"/>
          <w:sz w:val="28"/>
          <w:szCs w:val="28"/>
        </w:rPr>
        <w:t>,</w:t>
      </w:r>
      <w:r w:rsidR="006777F8">
        <w:rPr>
          <w:rFonts w:ascii="Arial" w:hAnsi="Arial" w:cs="Arial"/>
          <w:sz w:val="28"/>
          <w:szCs w:val="28"/>
        </w:rPr>
        <w:t xml:space="preserve"> </w:t>
      </w:r>
      <w:r w:rsidR="00383503" w:rsidRPr="00383503">
        <w:rPr>
          <w:rFonts w:ascii="Arial" w:hAnsi="Arial" w:cs="Arial"/>
          <w:sz w:val="28"/>
          <w:szCs w:val="28"/>
        </w:rPr>
        <w:t>provide therapeutic emotional support for individuals with disabilities</w:t>
      </w:r>
      <w:r w:rsidR="00383503">
        <w:rPr>
          <w:rFonts w:ascii="Arial" w:hAnsi="Arial" w:cs="Arial"/>
          <w:sz w:val="28"/>
          <w:szCs w:val="28"/>
        </w:rPr>
        <w:t>.</w:t>
      </w:r>
    </w:p>
    <w:p w14:paraId="22B9EBFB" w14:textId="386DF954" w:rsidR="004C54F4" w:rsidRDefault="004C54F4" w:rsidP="004C54F4">
      <w:pPr>
        <w:rPr>
          <w:rFonts w:ascii="Arial" w:hAnsi="Arial" w:cs="Arial"/>
          <w:sz w:val="28"/>
          <w:szCs w:val="28"/>
        </w:rPr>
      </w:pPr>
      <w:r>
        <w:rPr>
          <w:rFonts w:ascii="Arial" w:hAnsi="Arial" w:cs="Arial"/>
          <w:sz w:val="28"/>
          <w:szCs w:val="28"/>
        </w:rPr>
        <w:t xml:space="preserve">The U.S. Department of Justice (DOJ), the U.S. Department of Housing &amp; Urban Development (HUD), and the New York State Office of the Attorney General provide guidance on common questions about service animals and the Americans with Disabilities Act (ADA), and emotional support animals and the Fair Housing Act (FHA). This overview highlights key issues for the SU </w:t>
      </w:r>
      <w:r w:rsidR="00455515">
        <w:rPr>
          <w:rFonts w:ascii="Arial" w:hAnsi="Arial" w:cs="Arial"/>
          <w:sz w:val="28"/>
          <w:szCs w:val="28"/>
        </w:rPr>
        <w:t>s</w:t>
      </w:r>
      <w:r w:rsidR="00FA308A">
        <w:rPr>
          <w:rFonts w:ascii="Arial" w:hAnsi="Arial" w:cs="Arial"/>
          <w:sz w:val="28"/>
          <w:szCs w:val="28"/>
        </w:rPr>
        <w:t>tudents</w:t>
      </w:r>
      <w:r w:rsidR="00B67DB6">
        <w:rPr>
          <w:rFonts w:ascii="Arial" w:hAnsi="Arial" w:cs="Arial"/>
          <w:sz w:val="28"/>
          <w:szCs w:val="28"/>
        </w:rPr>
        <w:t xml:space="preserve"> </w:t>
      </w:r>
      <w:r w:rsidR="00FA308A">
        <w:rPr>
          <w:rFonts w:ascii="Arial" w:hAnsi="Arial" w:cs="Arial"/>
          <w:sz w:val="28"/>
          <w:szCs w:val="28"/>
        </w:rPr>
        <w:t xml:space="preserve">and </w:t>
      </w:r>
      <w:r w:rsidR="00455515">
        <w:rPr>
          <w:rFonts w:ascii="Arial" w:hAnsi="Arial" w:cs="Arial"/>
          <w:sz w:val="28"/>
          <w:szCs w:val="28"/>
        </w:rPr>
        <w:t>e</w:t>
      </w:r>
      <w:r w:rsidR="00B67DB6">
        <w:rPr>
          <w:rFonts w:ascii="Arial" w:hAnsi="Arial" w:cs="Arial"/>
          <w:sz w:val="28"/>
          <w:szCs w:val="28"/>
        </w:rPr>
        <w:t>mployees</w:t>
      </w:r>
      <w:r>
        <w:rPr>
          <w:rFonts w:ascii="Arial" w:hAnsi="Arial" w:cs="Arial"/>
          <w:sz w:val="28"/>
          <w:szCs w:val="28"/>
        </w:rPr>
        <w:t xml:space="preserve"> drawn from DOJ and HUD guidance regarding these assistance animals. </w:t>
      </w:r>
    </w:p>
    <w:p w14:paraId="503DCBD4" w14:textId="48FD80D5" w:rsidR="004C54F4" w:rsidRDefault="00A426C3" w:rsidP="00DD4CD5">
      <w:pPr>
        <w:pStyle w:val="Heading1"/>
      </w:pPr>
      <w:r>
        <w:t>Organization of This Guidance</w:t>
      </w:r>
    </w:p>
    <w:p w14:paraId="16B4C197" w14:textId="3DF4A400" w:rsidR="00A426C3" w:rsidRPr="00A426C3" w:rsidRDefault="00A426C3" w:rsidP="00DD4CD5">
      <w:pPr>
        <w:pStyle w:val="ListParagraph"/>
        <w:numPr>
          <w:ilvl w:val="0"/>
          <w:numId w:val="6"/>
        </w:numPr>
        <w:spacing w:after="0"/>
      </w:pPr>
      <w:r w:rsidRPr="00A426C3">
        <w:t>Service Animals and the ADA</w:t>
      </w:r>
    </w:p>
    <w:p w14:paraId="7AEFE8BF" w14:textId="69003F28" w:rsidR="00A426C3" w:rsidRPr="00A426C3" w:rsidRDefault="00A426C3" w:rsidP="00DD4CD5">
      <w:pPr>
        <w:pStyle w:val="ListParagraph"/>
        <w:numPr>
          <w:ilvl w:val="0"/>
          <w:numId w:val="6"/>
        </w:numPr>
        <w:spacing w:after="0"/>
      </w:pPr>
      <w:r w:rsidRPr="00A426C3">
        <w:t>Emotional Support Animals</w:t>
      </w:r>
    </w:p>
    <w:p w14:paraId="76CC2C54" w14:textId="6AFCC4E7" w:rsidR="00A426C3" w:rsidRPr="00A426C3" w:rsidRDefault="00A426C3" w:rsidP="00DD4CD5">
      <w:pPr>
        <w:pStyle w:val="ListParagraph"/>
        <w:numPr>
          <w:ilvl w:val="0"/>
          <w:numId w:val="6"/>
        </w:numPr>
        <w:spacing w:after="0"/>
      </w:pPr>
      <w:r w:rsidRPr="00A426C3">
        <w:t>Contacts and Campus Resources</w:t>
      </w:r>
    </w:p>
    <w:p w14:paraId="6595BE9C" w14:textId="64E3F080" w:rsidR="00A426C3" w:rsidRPr="00A426C3" w:rsidRDefault="00A426C3" w:rsidP="00DD4CD5">
      <w:pPr>
        <w:pStyle w:val="ListParagraph"/>
        <w:numPr>
          <w:ilvl w:val="0"/>
          <w:numId w:val="6"/>
        </w:numPr>
        <w:spacing w:after="0"/>
      </w:pPr>
      <w:r w:rsidRPr="00A426C3">
        <w:t>Further Resources</w:t>
      </w:r>
    </w:p>
    <w:p w14:paraId="23B84EB8" w14:textId="12681BFB" w:rsidR="00FE121B" w:rsidRDefault="00F8748A" w:rsidP="00E41CB4">
      <w:pPr>
        <w:pStyle w:val="Heading1"/>
      </w:pPr>
      <w:r w:rsidRPr="00DD0F9D">
        <w:t>Service Animal</w:t>
      </w:r>
      <w:r w:rsidR="003A60B6">
        <w:t>s</w:t>
      </w:r>
      <w:r w:rsidR="0063717A">
        <w:t xml:space="preserve"> and the ADA</w:t>
      </w:r>
    </w:p>
    <w:p w14:paraId="0C92EE20" w14:textId="267CFA06" w:rsidR="00F8748A" w:rsidRPr="00524823" w:rsidRDefault="00F8748A" w:rsidP="000A6FE1">
      <w:pPr>
        <w:pStyle w:val="Heading2"/>
      </w:pPr>
      <w:r w:rsidRPr="00524823">
        <w:t>Defined</w:t>
      </w:r>
    </w:p>
    <w:p w14:paraId="7BC606DB" w14:textId="7356003C" w:rsidR="00F8748A" w:rsidRDefault="00F8748A" w:rsidP="009309CC">
      <w:pPr>
        <w:rPr>
          <w:rFonts w:ascii="Arial" w:hAnsi="Arial" w:cs="Arial"/>
          <w:sz w:val="28"/>
          <w:szCs w:val="28"/>
        </w:rPr>
      </w:pPr>
      <w:r w:rsidRPr="00F8748A">
        <w:rPr>
          <w:rFonts w:ascii="Arial" w:hAnsi="Arial" w:cs="Arial"/>
          <w:sz w:val="28"/>
          <w:szCs w:val="28"/>
        </w:rPr>
        <w:t>Under the ADA, a service animal is defined as a dog</w:t>
      </w:r>
      <w:r w:rsidR="006038DB">
        <w:rPr>
          <w:rFonts w:ascii="Arial" w:hAnsi="Arial" w:cs="Arial"/>
          <w:sz w:val="28"/>
          <w:szCs w:val="28"/>
        </w:rPr>
        <w:t xml:space="preserve"> or miniature horse</w:t>
      </w:r>
      <w:r w:rsidRPr="00F8748A">
        <w:rPr>
          <w:rFonts w:ascii="Arial" w:hAnsi="Arial" w:cs="Arial"/>
          <w:sz w:val="28"/>
          <w:szCs w:val="28"/>
        </w:rPr>
        <w:t xml:space="preserve"> that has </w:t>
      </w:r>
      <w:r>
        <w:rPr>
          <w:rFonts w:ascii="Arial" w:hAnsi="Arial" w:cs="Arial"/>
          <w:sz w:val="28"/>
          <w:szCs w:val="28"/>
        </w:rPr>
        <w:t xml:space="preserve">been individually trained to do </w:t>
      </w:r>
      <w:r w:rsidRPr="00F8748A">
        <w:rPr>
          <w:rFonts w:ascii="Arial" w:hAnsi="Arial" w:cs="Arial"/>
          <w:sz w:val="28"/>
          <w:szCs w:val="28"/>
        </w:rPr>
        <w:t>work or perform</w:t>
      </w:r>
      <w:r w:rsidR="00984026">
        <w:rPr>
          <w:rFonts w:ascii="Arial" w:hAnsi="Arial" w:cs="Arial"/>
          <w:sz w:val="28"/>
          <w:szCs w:val="28"/>
        </w:rPr>
        <w:t xml:space="preserve"> a</w:t>
      </w:r>
      <w:r w:rsidRPr="00F8748A">
        <w:rPr>
          <w:rFonts w:ascii="Arial" w:hAnsi="Arial" w:cs="Arial"/>
          <w:sz w:val="28"/>
          <w:szCs w:val="28"/>
        </w:rPr>
        <w:t xml:space="preserve"> task </w:t>
      </w:r>
      <w:r w:rsidR="00984026">
        <w:rPr>
          <w:rFonts w:ascii="Arial" w:hAnsi="Arial" w:cs="Arial"/>
          <w:sz w:val="28"/>
          <w:szCs w:val="28"/>
        </w:rPr>
        <w:t>or take a</w:t>
      </w:r>
      <w:r w:rsidR="00984026" w:rsidRPr="00F8748A">
        <w:rPr>
          <w:rFonts w:ascii="Arial" w:hAnsi="Arial" w:cs="Arial"/>
          <w:sz w:val="28"/>
          <w:szCs w:val="28"/>
        </w:rPr>
        <w:t xml:space="preserve"> specific action when needed to assis</w:t>
      </w:r>
      <w:r w:rsidR="00984026">
        <w:rPr>
          <w:rFonts w:ascii="Arial" w:hAnsi="Arial" w:cs="Arial"/>
          <w:sz w:val="28"/>
          <w:szCs w:val="28"/>
        </w:rPr>
        <w:t xml:space="preserve">t the </w:t>
      </w:r>
      <w:r w:rsidRPr="00F8748A">
        <w:rPr>
          <w:rFonts w:ascii="Arial" w:hAnsi="Arial" w:cs="Arial"/>
          <w:sz w:val="28"/>
          <w:szCs w:val="28"/>
        </w:rPr>
        <w:t>individual with a disability. The task(</w:t>
      </w:r>
      <w:r>
        <w:rPr>
          <w:rFonts w:ascii="Arial" w:hAnsi="Arial" w:cs="Arial"/>
          <w:sz w:val="28"/>
          <w:szCs w:val="28"/>
        </w:rPr>
        <w:t xml:space="preserve">s) performed by the dog must be </w:t>
      </w:r>
      <w:r w:rsidRPr="00F8748A">
        <w:rPr>
          <w:rFonts w:ascii="Arial" w:hAnsi="Arial" w:cs="Arial"/>
          <w:sz w:val="28"/>
          <w:szCs w:val="28"/>
        </w:rPr>
        <w:t>directly related to the person’s disability.</w:t>
      </w:r>
    </w:p>
    <w:p w14:paraId="7701F977" w14:textId="4688607E" w:rsidR="00F8748A" w:rsidRDefault="00F8748A" w:rsidP="00F8748A">
      <w:pPr>
        <w:rPr>
          <w:rFonts w:ascii="Arial" w:hAnsi="Arial" w:cs="Arial"/>
          <w:sz w:val="28"/>
          <w:szCs w:val="28"/>
        </w:rPr>
      </w:pPr>
      <w:r w:rsidRPr="00F8748A">
        <w:rPr>
          <w:rFonts w:ascii="Arial" w:hAnsi="Arial" w:cs="Arial"/>
          <w:sz w:val="28"/>
          <w:szCs w:val="28"/>
        </w:rPr>
        <w:t>For example, a person with diabetes may have a dog that i</w:t>
      </w:r>
      <w:r>
        <w:rPr>
          <w:rFonts w:ascii="Arial" w:hAnsi="Arial" w:cs="Arial"/>
          <w:sz w:val="28"/>
          <w:szCs w:val="28"/>
        </w:rPr>
        <w:t xml:space="preserve">s trained to alert him when his </w:t>
      </w:r>
      <w:r w:rsidRPr="00F8748A">
        <w:rPr>
          <w:rFonts w:ascii="Arial" w:hAnsi="Arial" w:cs="Arial"/>
          <w:sz w:val="28"/>
          <w:szCs w:val="28"/>
        </w:rPr>
        <w:t>blood sugar reaches high or low levels. A person with depression</w:t>
      </w:r>
      <w:r>
        <w:rPr>
          <w:rFonts w:ascii="Arial" w:hAnsi="Arial" w:cs="Arial"/>
          <w:sz w:val="28"/>
          <w:szCs w:val="28"/>
        </w:rPr>
        <w:t xml:space="preserve"> may have a dog that is trained </w:t>
      </w:r>
      <w:r w:rsidRPr="00F8748A">
        <w:rPr>
          <w:rFonts w:ascii="Arial" w:hAnsi="Arial" w:cs="Arial"/>
          <w:sz w:val="28"/>
          <w:szCs w:val="28"/>
        </w:rPr>
        <w:t>to remind her to take her medication. Or a person who has epilepsy may</w:t>
      </w:r>
      <w:r>
        <w:rPr>
          <w:rFonts w:ascii="Arial" w:hAnsi="Arial" w:cs="Arial"/>
          <w:sz w:val="28"/>
          <w:szCs w:val="28"/>
        </w:rPr>
        <w:t xml:space="preserve"> have a dog that is </w:t>
      </w:r>
      <w:r w:rsidRPr="00F8748A">
        <w:rPr>
          <w:rFonts w:ascii="Arial" w:hAnsi="Arial" w:cs="Arial"/>
          <w:sz w:val="28"/>
          <w:szCs w:val="28"/>
        </w:rPr>
        <w:t>trained to detect the onset of a seizure and then help the person remain safe during the seizure.</w:t>
      </w:r>
    </w:p>
    <w:p w14:paraId="21CC3874" w14:textId="7A67942D" w:rsidR="00C36E94" w:rsidRPr="00F8748A" w:rsidRDefault="00C36E94" w:rsidP="00F8748A">
      <w:pPr>
        <w:rPr>
          <w:rFonts w:ascii="Arial" w:hAnsi="Arial" w:cs="Arial"/>
          <w:sz w:val="28"/>
          <w:szCs w:val="28"/>
        </w:rPr>
      </w:pPr>
      <w:r w:rsidRPr="00F8748A">
        <w:rPr>
          <w:rFonts w:ascii="Arial" w:hAnsi="Arial" w:cs="Arial"/>
          <w:sz w:val="28"/>
          <w:szCs w:val="28"/>
        </w:rPr>
        <w:t xml:space="preserve">People with disabilities have the right to train the dog </w:t>
      </w:r>
      <w:r>
        <w:rPr>
          <w:rFonts w:ascii="Arial" w:hAnsi="Arial" w:cs="Arial"/>
          <w:sz w:val="28"/>
          <w:szCs w:val="28"/>
        </w:rPr>
        <w:t xml:space="preserve">themselves and are not required </w:t>
      </w:r>
      <w:r w:rsidRPr="00F8748A">
        <w:rPr>
          <w:rFonts w:ascii="Arial" w:hAnsi="Arial" w:cs="Arial"/>
          <w:sz w:val="28"/>
          <w:szCs w:val="28"/>
        </w:rPr>
        <w:t>to use a professional service dog training program.</w:t>
      </w:r>
      <w:r w:rsidR="00341CC7">
        <w:rPr>
          <w:rFonts w:ascii="Arial" w:hAnsi="Arial" w:cs="Arial"/>
          <w:sz w:val="28"/>
          <w:szCs w:val="28"/>
        </w:rPr>
        <w:t xml:space="preserve"> Students and </w:t>
      </w:r>
      <w:r w:rsidR="008273CE">
        <w:rPr>
          <w:rFonts w:ascii="Arial" w:hAnsi="Arial" w:cs="Arial"/>
          <w:sz w:val="28"/>
          <w:szCs w:val="28"/>
        </w:rPr>
        <w:t>e</w:t>
      </w:r>
      <w:r w:rsidR="00341CC7">
        <w:rPr>
          <w:rFonts w:ascii="Arial" w:hAnsi="Arial" w:cs="Arial"/>
          <w:sz w:val="28"/>
          <w:szCs w:val="28"/>
        </w:rPr>
        <w:t>mployees do not need to seek</w:t>
      </w:r>
      <w:r w:rsidR="00DD4EFE">
        <w:rPr>
          <w:rFonts w:ascii="Arial" w:hAnsi="Arial" w:cs="Arial"/>
          <w:sz w:val="28"/>
          <w:szCs w:val="28"/>
        </w:rPr>
        <w:t xml:space="preserve"> approval from Syracuse University to bring their service animal to campus or an SU event.</w:t>
      </w:r>
      <w:r w:rsidR="00F0608B">
        <w:rPr>
          <w:rFonts w:ascii="Arial" w:hAnsi="Arial" w:cs="Arial"/>
          <w:sz w:val="28"/>
          <w:szCs w:val="28"/>
        </w:rPr>
        <w:t xml:space="preserve"> However, a service animal may be excluded from a sterile environment</w:t>
      </w:r>
      <w:r w:rsidR="00F44A25">
        <w:rPr>
          <w:rFonts w:ascii="Arial" w:hAnsi="Arial" w:cs="Arial"/>
          <w:sz w:val="28"/>
          <w:szCs w:val="28"/>
        </w:rPr>
        <w:t xml:space="preserve"> (e.g., hospital operating room).</w:t>
      </w:r>
    </w:p>
    <w:p w14:paraId="008D4F8D" w14:textId="59C64B0F" w:rsidR="000505EE" w:rsidRPr="000B6EF5" w:rsidRDefault="008273CE" w:rsidP="000A6FE1">
      <w:pPr>
        <w:pStyle w:val="Heading2"/>
      </w:pPr>
      <w:r>
        <w:t xml:space="preserve">How can I identify a service animal? </w:t>
      </w:r>
    </w:p>
    <w:p w14:paraId="20836FD9" w14:textId="4F6175F1" w:rsidR="000505EE" w:rsidRDefault="008A30F3" w:rsidP="00F8748A">
      <w:pPr>
        <w:rPr>
          <w:rFonts w:ascii="Arial" w:hAnsi="Arial" w:cs="Arial"/>
          <w:sz w:val="28"/>
          <w:szCs w:val="28"/>
        </w:rPr>
      </w:pPr>
      <w:r>
        <w:rPr>
          <w:rFonts w:ascii="Arial" w:hAnsi="Arial" w:cs="Arial"/>
          <w:sz w:val="28"/>
          <w:szCs w:val="28"/>
        </w:rPr>
        <w:t xml:space="preserve">Many </w:t>
      </w:r>
      <w:r w:rsidR="000505EE">
        <w:rPr>
          <w:rFonts w:ascii="Arial" w:hAnsi="Arial" w:cs="Arial"/>
          <w:sz w:val="28"/>
          <w:szCs w:val="28"/>
        </w:rPr>
        <w:t>service animals will wear a vest or sign indicating they are a service animal</w:t>
      </w:r>
      <w:r w:rsidR="00CA17A1">
        <w:rPr>
          <w:rFonts w:ascii="Arial" w:hAnsi="Arial" w:cs="Arial"/>
          <w:sz w:val="28"/>
          <w:szCs w:val="28"/>
        </w:rPr>
        <w:t xml:space="preserve"> and will be effectively under the control of the handler.</w:t>
      </w:r>
      <w:r w:rsidR="008273CE">
        <w:rPr>
          <w:rFonts w:ascii="Arial" w:hAnsi="Arial" w:cs="Arial"/>
          <w:sz w:val="28"/>
          <w:szCs w:val="28"/>
        </w:rPr>
        <w:t xml:space="preserve"> However, t</w:t>
      </w:r>
      <w:r w:rsidR="008273CE" w:rsidRPr="00C6265D">
        <w:rPr>
          <w:rFonts w:ascii="Arial" w:hAnsi="Arial" w:cs="Arial"/>
          <w:sz w:val="28"/>
          <w:szCs w:val="28"/>
        </w:rPr>
        <w:t>he ADA does not require service animals to wear a vest, ID tag, or specific harness</w:t>
      </w:r>
      <w:r w:rsidR="008273CE">
        <w:rPr>
          <w:rFonts w:ascii="Arial" w:hAnsi="Arial" w:cs="Arial"/>
          <w:sz w:val="28"/>
          <w:szCs w:val="28"/>
        </w:rPr>
        <w:t xml:space="preserve">.  </w:t>
      </w:r>
      <w:r w:rsidR="00CA17A1">
        <w:rPr>
          <w:rFonts w:ascii="Arial" w:hAnsi="Arial" w:cs="Arial"/>
          <w:sz w:val="28"/>
          <w:szCs w:val="28"/>
        </w:rPr>
        <w:t>Service animals are working and should not be petted without the express permission of the handler.</w:t>
      </w:r>
    </w:p>
    <w:p w14:paraId="76F82049" w14:textId="77777777" w:rsidR="008273CE" w:rsidRDefault="00F8748A" w:rsidP="00F8748A">
      <w:pPr>
        <w:rPr>
          <w:rFonts w:ascii="Arial" w:hAnsi="Arial" w:cs="Arial"/>
          <w:sz w:val="28"/>
          <w:szCs w:val="28"/>
        </w:rPr>
      </w:pPr>
      <w:r w:rsidRPr="00F8748A">
        <w:rPr>
          <w:rFonts w:ascii="Arial" w:hAnsi="Arial" w:cs="Arial"/>
          <w:sz w:val="28"/>
          <w:szCs w:val="28"/>
        </w:rPr>
        <w:t xml:space="preserve">In situations where it is not obvious </w:t>
      </w:r>
      <w:r w:rsidR="00CA17A1">
        <w:rPr>
          <w:rFonts w:ascii="Arial" w:hAnsi="Arial" w:cs="Arial"/>
          <w:sz w:val="28"/>
          <w:szCs w:val="28"/>
        </w:rPr>
        <w:t>whether</w:t>
      </w:r>
      <w:r w:rsidR="00CA17A1" w:rsidRPr="00F8748A">
        <w:rPr>
          <w:rFonts w:ascii="Arial" w:hAnsi="Arial" w:cs="Arial"/>
          <w:sz w:val="28"/>
          <w:szCs w:val="28"/>
        </w:rPr>
        <w:t xml:space="preserve"> </w:t>
      </w:r>
      <w:r w:rsidRPr="00F8748A">
        <w:rPr>
          <w:rFonts w:ascii="Arial" w:hAnsi="Arial" w:cs="Arial"/>
          <w:sz w:val="28"/>
          <w:szCs w:val="28"/>
        </w:rPr>
        <w:t xml:space="preserve">the </w:t>
      </w:r>
      <w:r w:rsidR="00890C21">
        <w:rPr>
          <w:rFonts w:ascii="Arial" w:hAnsi="Arial" w:cs="Arial"/>
          <w:sz w:val="28"/>
          <w:szCs w:val="28"/>
        </w:rPr>
        <w:t>animal</w:t>
      </w:r>
      <w:r w:rsidR="00890C21" w:rsidRPr="00F8748A">
        <w:rPr>
          <w:rFonts w:ascii="Arial" w:hAnsi="Arial" w:cs="Arial"/>
          <w:sz w:val="28"/>
          <w:szCs w:val="28"/>
        </w:rPr>
        <w:t xml:space="preserve"> </w:t>
      </w:r>
      <w:r w:rsidRPr="00F8748A">
        <w:rPr>
          <w:rFonts w:ascii="Arial" w:hAnsi="Arial" w:cs="Arial"/>
          <w:sz w:val="28"/>
          <w:szCs w:val="28"/>
        </w:rPr>
        <w:t>is a ser</w:t>
      </w:r>
      <w:r>
        <w:rPr>
          <w:rFonts w:ascii="Arial" w:hAnsi="Arial" w:cs="Arial"/>
          <w:sz w:val="28"/>
          <w:szCs w:val="28"/>
        </w:rPr>
        <w:t xml:space="preserve">vice animal, </w:t>
      </w:r>
      <w:r w:rsidR="00025A36">
        <w:rPr>
          <w:rFonts w:ascii="Arial" w:hAnsi="Arial" w:cs="Arial"/>
          <w:sz w:val="28"/>
          <w:szCs w:val="28"/>
        </w:rPr>
        <w:t xml:space="preserve">employees </w:t>
      </w:r>
      <w:r>
        <w:rPr>
          <w:rFonts w:ascii="Arial" w:hAnsi="Arial" w:cs="Arial"/>
          <w:sz w:val="28"/>
          <w:szCs w:val="28"/>
        </w:rPr>
        <w:t xml:space="preserve">may ask only </w:t>
      </w:r>
      <w:r w:rsidRPr="00F8748A">
        <w:rPr>
          <w:rFonts w:ascii="Arial" w:hAnsi="Arial" w:cs="Arial"/>
          <w:sz w:val="28"/>
          <w:szCs w:val="28"/>
        </w:rPr>
        <w:t xml:space="preserve">two specific questions: </w:t>
      </w:r>
    </w:p>
    <w:p w14:paraId="72FF4BDA" w14:textId="60417760" w:rsidR="008273CE" w:rsidRDefault="008273CE" w:rsidP="008273CE">
      <w:pPr>
        <w:pStyle w:val="ListParagraph"/>
        <w:numPr>
          <w:ilvl w:val="0"/>
          <w:numId w:val="5"/>
        </w:numPr>
      </w:pPr>
      <w:r>
        <w:t>I</w:t>
      </w:r>
      <w:r w:rsidR="00F8748A" w:rsidRPr="008273CE">
        <w:t>s the dog</w:t>
      </w:r>
      <w:r w:rsidR="00890C21" w:rsidRPr="008273CE">
        <w:t xml:space="preserve"> or miniature horse</w:t>
      </w:r>
      <w:r w:rsidR="00F8748A" w:rsidRPr="008273CE">
        <w:t xml:space="preserve"> a service animal required because of a disability? </w:t>
      </w:r>
    </w:p>
    <w:p w14:paraId="03FF8B24" w14:textId="3324B766" w:rsidR="00C36E94" w:rsidRPr="008273CE" w:rsidRDefault="008273CE" w:rsidP="00A75AD9">
      <w:pPr>
        <w:pStyle w:val="ListParagraph"/>
        <w:numPr>
          <w:ilvl w:val="0"/>
          <w:numId w:val="5"/>
        </w:numPr>
      </w:pPr>
      <w:r>
        <w:t>W</w:t>
      </w:r>
      <w:r w:rsidR="00F8748A" w:rsidRPr="008273CE">
        <w:t>hat work or task has the dog</w:t>
      </w:r>
      <w:r w:rsidR="00890C21" w:rsidRPr="008273CE">
        <w:t xml:space="preserve"> or miniature horse</w:t>
      </w:r>
      <w:r w:rsidR="00F8748A" w:rsidRPr="008273CE">
        <w:t xml:space="preserve"> been trained to perform? </w:t>
      </w:r>
    </w:p>
    <w:p w14:paraId="34C867AC" w14:textId="2E1309E3" w:rsidR="008273CE" w:rsidRPr="00FA2D41" w:rsidRDefault="00025A36" w:rsidP="00DD4CD5">
      <w:r w:rsidRPr="00DD4CD5">
        <w:rPr>
          <w:rFonts w:ascii="Arial" w:hAnsi="Arial" w:cs="Arial"/>
          <w:sz w:val="28"/>
          <w:szCs w:val="28"/>
        </w:rPr>
        <w:t xml:space="preserve">Employees </w:t>
      </w:r>
      <w:r w:rsidR="00F8748A" w:rsidRPr="00DD4CD5">
        <w:rPr>
          <w:rFonts w:ascii="Arial" w:hAnsi="Arial" w:cs="Arial"/>
          <w:sz w:val="28"/>
          <w:szCs w:val="28"/>
        </w:rPr>
        <w:t xml:space="preserve">are not allowed to request any documentation for the </w:t>
      </w:r>
      <w:r w:rsidR="00BC2D19" w:rsidRPr="00DD4CD5">
        <w:rPr>
          <w:rFonts w:ascii="Arial" w:hAnsi="Arial" w:cs="Arial"/>
          <w:sz w:val="28"/>
          <w:szCs w:val="28"/>
        </w:rPr>
        <w:t>animal</w:t>
      </w:r>
      <w:r w:rsidR="00F8748A" w:rsidRPr="00DD4CD5">
        <w:rPr>
          <w:rFonts w:ascii="Arial" w:hAnsi="Arial" w:cs="Arial"/>
          <w:sz w:val="28"/>
          <w:szCs w:val="28"/>
        </w:rPr>
        <w:t xml:space="preserve">, require that the </w:t>
      </w:r>
      <w:r w:rsidR="00BC2D19" w:rsidRPr="00DD4CD5">
        <w:rPr>
          <w:rFonts w:ascii="Arial" w:hAnsi="Arial" w:cs="Arial"/>
          <w:sz w:val="28"/>
          <w:szCs w:val="28"/>
        </w:rPr>
        <w:t xml:space="preserve">animal </w:t>
      </w:r>
      <w:r w:rsidR="00F8748A" w:rsidRPr="00DD4CD5">
        <w:rPr>
          <w:rFonts w:ascii="Arial" w:hAnsi="Arial" w:cs="Arial"/>
          <w:sz w:val="28"/>
          <w:szCs w:val="28"/>
        </w:rPr>
        <w:t>demonstrate its task, or inquire about the nature of the person’s disability.</w:t>
      </w:r>
    </w:p>
    <w:p w14:paraId="79DD9AEB" w14:textId="2A2CC4A7" w:rsidR="00F8748A" w:rsidRPr="00DD0F9D" w:rsidRDefault="00103F99" w:rsidP="000A6FE1">
      <w:pPr>
        <w:pStyle w:val="Heading2"/>
      </w:pPr>
      <w:r>
        <w:t>C</w:t>
      </w:r>
      <w:r w:rsidR="0012411D">
        <w:t>ontrol</w:t>
      </w:r>
      <w:r w:rsidR="00771F21">
        <w:t xml:space="preserve"> </w:t>
      </w:r>
      <w:r>
        <w:t>and care of animal</w:t>
      </w:r>
    </w:p>
    <w:p w14:paraId="458D2C1F" w14:textId="34A1F281" w:rsidR="00C36E94" w:rsidRDefault="00C36E94" w:rsidP="00C36E94">
      <w:pPr>
        <w:rPr>
          <w:rFonts w:ascii="Arial" w:hAnsi="Arial" w:cs="Arial"/>
          <w:sz w:val="28"/>
          <w:szCs w:val="28"/>
        </w:rPr>
      </w:pPr>
      <w:r w:rsidRPr="00DB0BF5">
        <w:rPr>
          <w:rFonts w:ascii="Arial" w:hAnsi="Arial" w:cs="Arial"/>
          <w:sz w:val="28"/>
          <w:szCs w:val="28"/>
        </w:rPr>
        <w:t>The se</w:t>
      </w:r>
      <w:r>
        <w:rPr>
          <w:rFonts w:ascii="Arial" w:hAnsi="Arial" w:cs="Arial"/>
          <w:sz w:val="28"/>
          <w:szCs w:val="28"/>
        </w:rPr>
        <w:t xml:space="preserve">rvice animal must be harnessed, </w:t>
      </w:r>
      <w:r w:rsidRPr="00DB0BF5">
        <w:rPr>
          <w:rFonts w:ascii="Arial" w:hAnsi="Arial" w:cs="Arial"/>
          <w:sz w:val="28"/>
          <w:szCs w:val="28"/>
        </w:rPr>
        <w:t>leashed, or tethered while in public places unless these dev</w:t>
      </w:r>
      <w:r>
        <w:rPr>
          <w:rFonts w:ascii="Arial" w:hAnsi="Arial" w:cs="Arial"/>
          <w:sz w:val="28"/>
          <w:szCs w:val="28"/>
        </w:rPr>
        <w:t xml:space="preserve">ices interfere with the service </w:t>
      </w:r>
      <w:r w:rsidRPr="00DB0BF5">
        <w:rPr>
          <w:rFonts w:ascii="Arial" w:hAnsi="Arial" w:cs="Arial"/>
          <w:sz w:val="28"/>
          <w:szCs w:val="28"/>
        </w:rPr>
        <w:t>animal’s work or the person’s disability prevents use of these devices. I</w:t>
      </w:r>
      <w:r>
        <w:rPr>
          <w:rFonts w:ascii="Arial" w:hAnsi="Arial" w:cs="Arial"/>
          <w:sz w:val="28"/>
          <w:szCs w:val="28"/>
        </w:rPr>
        <w:t xml:space="preserve">n that case, the </w:t>
      </w:r>
      <w:r w:rsidRPr="00DB0BF5">
        <w:rPr>
          <w:rFonts w:ascii="Arial" w:hAnsi="Arial" w:cs="Arial"/>
          <w:sz w:val="28"/>
          <w:szCs w:val="28"/>
        </w:rPr>
        <w:t xml:space="preserve">person must use voice, signal, or other effective means to </w:t>
      </w:r>
      <w:proofErr w:type="gramStart"/>
      <w:r>
        <w:rPr>
          <w:rFonts w:ascii="Arial" w:hAnsi="Arial" w:cs="Arial"/>
          <w:sz w:val="28"/>
          <w:szCs w:val="28"/>
        </w:rPr>
        <w:t xml:space="preserve">maintain control </w:t>
      </w:r>
      <w:r w:rsidRPr="003C5452">
        <w:rPr>
          <w:rFonts w:ascii="Arial" w:hAnsi="Arial" w:cs="Arial"/>
          <w:sz w:val="28"/>
          <w:szCs w:val="28"/>
        </w:rPr>
        <w:t>of the animal</w:t>
      </w:r>
      <w:r w:rsidR="000507DE">
        <w:rPr>
          <w:rFonts w:ascii="Arial" w:hAnsi="Arial" w:cs="Arial"/>
          <w:sz w:val="28"/>
          <w:szCs w:val="28"/>
        </w:rPr>
        <w:t xml:space="preserve"> at all times</w:t>
      </w:r>
      <w:proofErr w:type="gramEnd"/>
      <w:r w:rsidRPr="003C5452">
        <w:rPr>
          <w:rFonts w:ascii="Arial" w:hAnsi="Arial" w:cs="Arial"/>
          <w:sz w:val="28"/>
          <w:szCs w:val="28"/>
        </w:rPr>
        <w:t>.</w:t>
      </w:r>
    </w:p>
    <w:p w14:paraId="53E279C0" w14:textId="4616A327" w:rsidR="00F8748A" w:rsidRDefault="00C36E94" w:rsidP="00C36E94">
      <w:pPr>
        <w:rPr>
          <w:rFonts w:ascii="Arial" w:hAnsi="Arial" w:cs="Arial"/>
          <w:sz w:val="28"/>
          <w:szCs w:val="28"/>
        </w:rPr>
      </w:pPr>
      <w:r>
        <w:rPr>
          <w:rFonts w:ascii="Arial" w:hAnsi="Arial" w:cs="Arial"/>
          <w:sz w:val="28"/>
          <w:szCs w:val="28"/>
        </w:rPr>
        <w:t>I</w:t>
      </w:r>
      <w:r w:rsidR="00F8748A">
        <w:rPr>
          <w:rFonts w:ascii="Arial" w:hAnsi="Arial" w:cs="Arial"/>
          <w:sz w:val="28"/>
          <w:szCs w:val="28"/>
        </w:rPr>
        <w:t xml:space="preserve">f a service animal </w:t>
      </w:r>
      <w:r w:rsidR="00F8748A" w:rsidRPr="00F8748A">
        <w:rPr>
          <w:rFonts w:ascii="Arial" w:hAnsi="Arial" w:cs="Arial"/>
          <w:sz w:val="28"/>
          <w:szCs w:val="28"/>
        </w:rPr>
        <w:t>behaves in a way that poses a direct threat to the health or saf</w:t>
      </w:r>
      <w:r w:rsidR="00F8748A">
        <w:rPr>
          <w:rFonts w:ascii="Arial" w:hAnsi="Arial" w:cs="Arial"/>
          <w:sz w:val="28"/>
          <w:szCs w:val="28"/>
        </w:rPr>
        <w:t xml:space="preserve">ety of others, has a history of </w:t>
      </w:r>
      <w:r w:rsidR="00F8748A" w:rsidRPr="00F8748A">
        <w:rPr>
          <w:rFonts w:ascii="Arial" w:hAnsi="Arial" w:cs="Arial"/>
          <w:sz w:val="28"/>
          <w:szCs w:val="28"/>
        </w:rPr>
        <w:t xml:space="preserve">such behavior, or </w:t>
      </w:r>
      <w:r>
        <w:rPr>
          <w:rFonts w:ascii="Arial" w:hAnsi="Arial" w:cs="Arial"/>
          <w:sz w:val="28"/>
          <w:szCs w:val="28"/>
        </w:rPr>
        <w:t xml:space="preserve">the animal </w:t>
      </w:r>
      <w:r w:rsidR="003F2448" w:rsidRPr="00DB0BF5">
        <w:rPr>
          <w:rFonts w:ascii="Arial" w:hAnsi="Arial" w:cs="Arial"/>
          <w:sz w:val="28"/>
          <w:szCs w:val="28"/>
        </w:rPr>
        <w:t>is</w:t>
      </w:r>
      <w:r w:rsidR="003F2448">
        <w:rPr>
          <w:rFonts w:ascii="Arial" w:hAnsi="Arial" w:cs="Arial"/>
          <w:sz w:val="28"/>
          <w:szCs w:val="28"/>
        </w:rPr>
        <w:t xml:space="preserve"> out of control and the handler </w:t>
      </w:r>
      <w:r w:rsidR="003F2448" w:rsidRPr="00DB0BF5">
        <w:rPr>
          <w:rFonts w:ascii="Arial" w:hAnsi="Arial" w:cs="Arial"/>
          <w:sz w:val="28"/>
          <w:szCs w:val="28"/>
        </w:rPr>
        <w:t>does not take effective acti</w:t>
      </w:r>
      <w:r w:rsidR="003F2448">
        <w:rPr>
          <w:rFonts w:ascii="Arial" w:hAnsi="Arial" w:cs="Arial"/>
          <w:sz w:val="28"/>
          <w:szCs w:val="28"/>
        </w:rPr>
        <w:t>on to control it</w:t>
      </w:r>
      <w:r w:rsidR="00F8748A" w:rsidRPr="00F8748A">
        <w:rPr>
          <w:rFonts w:ascii="Arial" w:hAnsi="Arial" w:cs="Arial"/>
          <w:sz w:val="28"/>
          <w:szCs w:val="28"/>
        </w:rPr>
        <w:t xml:space="preserve">, </w:t>
      </w:r>
      <w:r w:rsidR="00265D6A">
        <w:rPr>
          <w:rFonts w:ascii="Arial" w:hAnsi="Arial" w:cs="Arial"/>
          <w:sz w:val="28"/>
          <w:szCs w:val="28"/>
        </w:rPr>
        <w:t>the person with a disability must</w:t>
      </w:r>
      <w:r w:rsidR="009F4B07">
        <w:rPr>
          <w:rFonts w:ascii="Arial" w:hAnsi="Arial" w:cs="Arial"/>
          <w:sz w:val="28"/>
          <w:szCs w:val="28"/>
        </w:rPr>
        <w:t xml:space="preserve"> remove the animal from the area.</w:t>
      </w:r>
    </w:p>
    <w:p w14:paraId="7B6F6958" w14:textId="56614BAB" w:rsidR="00C255AA" w:rsidRDefault="00C255AA" w:rsidP="00C36E94">
      <w:pPr>
        <w:rPr>
          <w:rFonts w:ascii="Arial" w:hAnsi="Arial" w:cs="Arial"/>
          <w:sz w:val="28"/>
          <w:szCs w:val="28"/>
        </w:rPr>
      </w:pPr>
      <w:r w:rsidRPr="00F8748A">
        <w:rPr>
          <w:rFonts w:ascii="Arial" w:hAnsi="Arial" w:cs="Arial"/>
          <w:sz w:val="28"/>
          <w:szCs w:val="28"/>
        </w:rPr>
        <w:t>The handler is responsible for caring for and supervising the service animal, which includes</w:t>
      </w:r>
      <w:r>
        <w:rPr>
          <w:rFonts w:ascii="Arial" w:hAnsi="Arial" w:cs="Arial"/>
          <w:sz w:val="28"/>
          <w:szCs w:val="28"/>
        </w:rPr>
        <w:t xml:space="preserve"> toileting, feeding, </w:t>
      </w:r>
      <w:r w:rsidRPr="00F8748A">
        <w:rPr>
          <w:rFonts w:ascii="Arial" w:hAnsi="Arial" w:cs="Arial"/>
          <w:sz w:val="28"/>
          <w:szCs w:val="28"/>
        </w:rPr>
        <w:t>grooming and veterinary care.</w:t>
      </w:r>
    </w:p>
    <w:p w14:paraId="3265A872" w14:textId="5D681FAD" w:rsidR="003F2448" w:rsidRDefault="003F2448" w:rsidP="00DB0BF5">
      <w:pPr>
        <w:rPr>
          <w:rFonts w:ascii="Arial" w:hAnsi="Arial" w:cs="Arial"/>
          <w:sz w:val="28"/>
          <w:szCs w:val="28"/>
        </w:rPr>
      </w:pPr>
      <w:r w:rsidRPr="003C5452">
        <w:rPr>
          <w:rFonts w:ascii="Arial" w:hAnsi="Arial" w:cs="Arial"/>
          <w:sz w:val="28"/>
          <w:szCs w:val="28"/>
        </w:rPr>
        <w:t xml:space="preserve">For </w:t>
      </w:r>
      <w:r w:rsidR="00606512">
        <w:rPr>
          <w:rFonts w:ascii="Arial" w:hAnsi="Arial" w:cs="Arial"/>
          <w:sz w:val="28"/>
          <w:szCs w:val="28"/>
        </w:rPr>
        <w:t xml:space="preserve">further information on this topic and </w:t>
      </w:r>
      <w:r w:rsidR="00DD0F9D">
        <w:rPr>
          <w:rFonts w:ascii="Arial" w:hAnsi="Arial" w:cs="Arial"/>
          <w:sz w:val="28"/>
          <w:szCs w:val="28"/>
        </w:rPr>
        <w:t xml:space="preserve">additional </w:t>
      </w:r>
      <w:r w:rsidRPr="003C5452">
        <w:rPr>
          <w:rFonts w:ascii="Arial" w:hAnsi="Arial" w:cs="Arial"/>
          <w:sz w:val="28"/>
          <w:szCs w:val="28"/>
        </w:rPr>
        <w:t>situational examples, visit:</w:t>
      </w:r>
      <w:r w:rsidR="009F4B07">
        <w:rPr>
          <w:rFonts w:ascii="Arial" w:hAnsi="Arial" w:cs="Arial"/>
          <w:sz w:val="28"/>
          <w:szCs w:val="28"/>
        </w:rPr>
        <w:t xml:space="preserve"> </w:t>
      </w:r>
      <w:hyperlink r:id="rId8" w:history="1">
        <w:r w:rsidR="001E2653" w:rsidRPr="001E2653">
          <w:rPr>
            <w:rStyle w:val="Hyperlink"/>
            <w:rFonts w:ascii="Arial" w:hAnsi="Arial" w:cs="Arial"/>
            <w:sz w:val="28"/>
            <w:szCs w:val="28"/>
          </w:rPr>
          <w:t>Frequently Asked Questions about Service Animals and the ADA</w:t>
        </w:r>
      </w:hyperlink>
      <w:r w:rsidR="001E2653">
        <w:rPr>
          <w:rStyle w:val="Hyperlink"/>
          <w:rFonts w:ascii="Arial" w:hAnsi="Arial" w:cs="Arial"/>
          <w:sz w:val="28"/>
          <w:szCs w:val="28"/>
        </w:rPr>
        <w:t>.</w:t>
      </w:r>
    </w:p>
    <w:p w14:paraId="3709F40F" w14:textId="4D209ACC" w:rsidR="00771F21" w:rsidRPr="00771F21" w:rsidRDefault="00D82B73" w:rsidP="00771F21">
      <w:pPr>
        <w:pStyle w:val="Heading2"/>
      </w:pPr>
      <w:r>
        <w:t>Allergies</w:t>
      </w:r>
    </w:p>
    <w:p w14:paraId="67B6A85E" w14:textId="5A2055AF" w:rsidR="00D82B73" w:rsidRDefault="00D82B73" w:rsidP="009309CC">
      <w:pPr>
        <w:spacing w:after="0" w:line="240" w:lineRule="auto"/>
        <w:rPr>
          <w:rFonts w:ascii="Arial" w:hAnsi="Arial" w:cs="Arial"/>
          <w:sz w:val="28"/>
          <w:szCs w:val="28"/>
        </w:rPr>
      </w:pPr>
      <w:r>
        <w:rPr>
          <w:rFonts w:ascii="Arial" w:hAnsi="Arial" w:cs="Arial"/>
          <w:sz w:val="28"/>
          <w:szCs w:val="28"/>
        </w:rPr>
        <w:t xml:space="preserve">If an individual in a work or school space is known to be, or it comes to be known is, allergic to animal dander, that individual or another in a supervisory role </w:t>
      </w:r>
      <w:r w:rsidR="00455515">
        <w:rPr>
          <w:rFonts w:ascii="Arial" w:hAnsi="Arial" w:cs="Arial"/>
          <w:sz w:val="28"/>
          <w:szCs w:val="28"/>
        </w:rPr>
        <w:t xml:space="preserve">students </w:t>
      </w:r>
      <w:r>
        <w:rPr>
          <w:rFonts w:ascii="Arial" w:hAnsi="Arial" w:cs="Arial"/>
          <w:sz w:val="28"/>
          <w:szCs w:val="28"/>
        </w:rPr>
        <w:t xml:space="preserve">should promptly contact </w:t>
      </w:r>
      <w:r w:rsidR="00771F21">
        <w:rPr>
          <w:rFonts w:ascii="Arial" w:hAnsi="Arial" w:cs="Arial"/>
          <w:sz w:val="28"/>
          <w:szCs w:val="28"/>
        </w:rPr>
        <w:t xml:space="preserve">the </w:t>
      </w:r>
      <w:hyperlink r:id="rId9" w:history="1">
        <w:r w:rsidR="004375AA" w:rsidRPr="00455515">
          <w:rPr>
            <w:rStyle w:val="Hyperlink"/>
            <w:rFonts w:ascii="Arial" w:hAnsi="Arial" w:cs="Arial"/>
            <w:sz w:val="28"/>
            <w:szCs w:val="28"/>
          </w:rPr>
          <w:t>C</w:t>
        </w:r>
        <w:r w:rsidR="00771F21" w:rsidRPr="00455515">
          <w:rPr>
            <w:rStyle w:val="Hyperlink"/>
            <w:rFonts w:ascii="Arial" w:hAnsi="Arial" w:cs="Arial"/>
            <w:sz w:val="28"/>
            <w:szCs w:val="28"/>
          </w:rPr>
          <w:t xml:space="preserve">enter for </w:t>
        </w:r>
        <w:r w:rsidR="004375AA" w:rsidRPr="00455515">
          <w:rPr>
            <w:rStyle w:val="Hyperlink"/>
            <w:rFonts w:ascii="Arial" w:hAnsi="Arial" w:cs="Arial"/>
            <w:sz w:val="28"/>
            <w:szCs w:val="28"/>
          </w:rPr>
          <w:t>D</w:t>
        </w:r>
        <w:r w:rsidR="00771F21" w:rsidRPr="00455515">
          <w:rPr>
            <w:rStyle w:val="Hyperlink"/>
            <w:rFonts w:ascii="Arial" w:hAnsi="Arial" w:cs="Arial"/>
            <w:sz w:val="28"/>
            <w:szCs w:val="28"/>
          </w:rPr>
          <w:t xml:space="preserve">isability </w:t>
        </w:r>
        <w:r w:rsidR="004375AA" w:rsidRPr="00455515">
          <w:rPr>
            <w:rStyle w:val="Hyperlink"/>
            <w:rFonts w:ascii="Arial" w:hAnsi="Arial" w:cs="Arial"/>
            <w:sz w:val="28"/>
            <w:szCs w:val="28"/>
          </w:rPr>
          <w:t>R</w:t>
        </w:r>
        <w:r w:rsidR="00771F21" w:rsidRPr="00455515">
          <w:rPr>
            <w:rStyle w:val="Hyperlink"/>
            <w:rFonts w:ascii="Arial" w:hAnsi="Arial" w:cs="Arial"/>
            <w:sz w:val="28"/>
            <w:szCs w:val="28"/>
          </w:rPr>
          <w:t>esources</w:t>
        </w:r>
      </w:hyperlink>
      <w:r>
        <w:rPr>
          <w:rFonts w:ascii="Arial" w:hAnsi="Arial" w:cs="Arial"/>
          <w:sz w:val="28"/>
          <w:szCs w:val="28"/>
        </w:rPr>
        <w:t xml:space="preserve"> or </w:t>
      </w:r>
      <w:r w:rsidR="00455515">
        <w:rPr>
          <w:rFonts w:ascii="Arial" w:hAnsi="Arial" w:cs="Arial"/>
          <w:sz w:val="28"/>
          <w:szCs w:val="28"/>
        </w:rPr>
        <w:t xml:space="preserve">employees should contact </w:t>
      </w:r>
      <w:r w:rsidR="00771F21">
        <w:rPr>
          <w:rFonts w:ascii="Arial" w:hAnsi="Arial" w:cs="Arial"/>
          <w:sz w:val="28"/>
          <w:szCs w:val="28"/>
        </w:rPr>
        <w:t xml:space="preserve">the </w:t>
      </w:r>
      <w:hyperlink r:id="rId10" w:history="1">
        <w:r w:rsidR="004375AA" w:rsidRPr="00455515">
          <w:rPr>
            <w:rStyle w:val="Hyperlink"/>
            <w:rFonts w:ascii="Arial" w:hAnsi="Arial" w:cs="Arial"/>
            <w:sz w:val="28"/>
            <w:szCs w:val="28"/>
          </w:rPr>
          <w:t>O</w:t>
        </w:r>
        <w:r w:rsidR="00771F21" w:rsidRPr="00455515">
          <w:rPr>
            <w:rStyle w:val="Hyperlink"/>
            <w:rFonts w:ascii="Arial" w:hAnsi="Arial" w:cs="Arial"/>
            <w:sz w:val="28"/>
            <w:szCs w:val="28"/>
          </w:rPr>
          <w:t xml:space="preserve">ffice of </w:t>
        </w:r>
        <w:r w:rsidR="004375AA" w:rsidRPr="00455515">
          <w:rPr>
            <w:rStyle w:val="Hyperlink"/>
            <w:rFonts w:ascii="Arial" w:hAnsi="Arial" w:cs="Arial"/>
            <w:sz w:val="28"/>
            <w:szCs w:val="28"/>
          </w:rPr>
          <w:t>D</w:t>
        </w:r>
        <w:r w:rsidR="00771F21" w:rsidRPr="00455515">
          <w:rPr>
            <w:rStyle w:val="Hyperlink"/>
            <w:rFonts w:ascii="Arial" w:hAnsi="Arial" w:cs="Arial"/>
            <w:sz w:val="28"/>
            <w:szCs w:val="28"/>
          </w:rPr>
          <w:t xml:space="preserve">iversity and </w:t>
        </w:r>
        <w:r w:rsidR="004375AA" w:rsidRPr="00455515">
          <w:rPr>
            <w:rStyle w:val="Hyperlink"/>
            <w:rFonts w:ascii="Arial" w:hAnsi="Arial" w:cs="Arial"/>
            <w:sz w:val="28"/>
            <w:szCs w:val="28"/>
          </w:rPr>
          <w:t>I</w:t>
        </w:r>
        <w:r w:rsidR="00771F21" w:rsidRPr="00455515">
          <w:rPr>
            <w:rStyle w:val="Hyperlink"/>
            <w:rFonts w:ascii="Arial" w:hAnsi="Arial" w:cs="Arial"/>
            <w:sz w:val="28"/>
            <w:szCs w:val="28"/>
          </w:rPr>
          <w:t>nclusion</w:t>
        </w:r>
      </w:hyperlink>
      <w:r w:rsidR="00455515">
        <w:rPr>
          <w:rFonts w:ascii="Arial" w:hAnsi="Arial" w:cs="Arial"/>
          <w:sz w:val="28"/>
          <w:szCs w:val="28"/>
        </w:rPr>
        <w:t>.</w:t>
      </w:r>
      <w:r>
        <w:rPr>
          <w:rFonts w:ascii="Arial" w:hAnsi="Arial" w:cs="Arial"/>
          <w:sz w:val="28"/>
          <w:szCs w:val="28"/>
        </w:rPr>
        <w:t xml:space="preserve"> </w:t>
      </w:r>
    </w:p>
    <w:p w14:paraId="568C6EB6" w14:textId="60F08EA6" w:rsidR="0063717A" w:rsidRDefault="0063717A" w:rsidP="000A6FE1">
      <w:pPr>
        <w:pStyle w:val="Heading1"/>
      </w:pPr>
      <w:r>
        <w:t>Emotional Support Animals</w:t>
      </w:r>
    </w:p>
    <w:p w14:paraId="08E7289F" w14:textId="290141B1" w:rsidR="0063717A" w:rsidRDefault="0063717A" w:rsidP="00D21D80">
      <w:pPr>
        <w:pStyle w:val="Heading2"/>
      </w:pPr>
      <w:r>
        <w:t>Defined</w:t>
      </w:r>
    </w:p>
    <w:p w14:paraId="0EDD383F" w14:textId="06D6D059" w:rsidR="00CB6201" w:rsidRDefault="00A503D4" w:rsidP="00D21D80">
      <w:pPr>
        <w:rPr>
          <w:rFonts w:ascii="Arial" w:hAnsi="Arial" w:cs="Arial"/>
          <w:sz w:val="28"/>
          <w:szCs w:val="28"/>
        </w:rPr>
      </w:pPr>
      <w:r>
        <w:rPr>
          <w:rFonts w:ascii="Arial" w:hAnsi="Arial" w:cs="Arial"/>
          <w:sz w:val="28"/>
          <w:szCs w:val="28"/>
        </w:rPr>
        <w:t xml:space="preserve">An emotional support animal </w:t>
      </w:r>
      <w:r w:rsidR="004C54F4">
        <w:rPr>
          <w:rFonts w:ascii="Arial" w:hAnsi="Arial" w:cs="Arial"/>
          <w:sz w:val="28"/>
          <w:szCs w:val="28"/>
        </w:rPr>
        <w:t xml:space="preserve">(ESA) </w:t>
      </w:r>
      <w:r>
        <w:rPr>
          <w:rFonts w:ascii="Arial" w:hAnsi="Arial" w:cs="Arial"/>
          <w:sz w:val="28"/>
          <w:szCs w:val="28"/>
        </w:rPr>
        <w:t xml:space="preserve">is an animal that </w:t>
      </w:r>
      <w:r w:rsidR="00611A2E" w:rsidRPr="00611A2E">
        <w:rPr>
          <w:rFonts w:ascii="Arial" w:hAnsi="Arial" w:cs="Arial"/>
          <w:sz w:val="28"/>
          <w:szCs w:val="28"/>
        </w:rPr>
        <w:t>provide</w:t>
      </w:r>
      <w:r>
        <w:rPr>
          <w:rFonts w:ascii="Arial" w:hAnsi="Arial" w:cs="Arial"/>
          <w:sz w:val="28"/>
          <w:szCs w:val="28"/>
        </w:rPr>
        <w:t>s</w:t>
      </w:r>
      <w:r w:rsidR="00611A2E" w:rsidRPr="00611A2E">
        <w:rPr>
          <w:rFonts w:ascii="Arial" w:hAnsi="Arial" w:cs="Arial"/>
          <w:sz w:val="28"/>
          <w:szCs w:val="28"/>
        </w:rPr>
        <w:t xml:space="preserve"> emotional support to alleviate a</w:t>
      </w:r>
      <w:r w:rsidR="00B82EC4">
        <w:rPr>
          <w:rFonts w:ascii="Arial" w:hAnsi="Arial" w:cs="Arial"/>
          <w:sz w:val="28"/>
          <w:szCs w:val="28"/>
        </w:rPr>
        <w:t xml:space="preserve">t least one identified </w:t>
      </w:r>
      <w:r w:rsidR="00611A2E" w:rsidRPr="00611A2E">
        <w:rPr>
          <w:rFonts w:ascii="Arial" w:hAnsi="Arial" w:cs="Arial"/>
          <w:sz w:val="28"/>
          <w:szCs w:val="28"/>
        </w:rPr>
        <w:t>symptom o</w:t>
      </w:r>
      <w:r w:rsidR="00E357E2">
        <w:rPr>
          <w:rFonts w:ascii="Arial" w:hAnsi="Arial" w:cs="Arial"/>
          <w:sz w:val="28"/>
          <w:szCs w:val="28"/>
        </w:rPr>
        <w:t>r</w:t>
      </w:r>
      <w:r w:rsidR="00611A2E" w:rsidRPr="00611A2E">
        <w:rPr>
          <w:rFonts w:ascii="Arial" w:hAnsi="Arial" w:cs="Arial"/>
          <w:sz w:val="28"/>
          <w:szCs w:val="28"/>
        </w:rPr>
        <w:t xml:space="preserve"> effect of a disability.</w:t>
      </w:r>
      <w:r w:rsidR="00EA080F">
        <w:rPr>
          <w:rFonts w:ascii="Arial" w:hAnsi="Arial" w:cs="Arial"/>
          <w:sz w:val="28"/>
          <w:szCs w:val="28"/>
        </w:rPr>
        <w:t xml:space="preserve"> </w:t>
      </w:r>
      <w:r w:rsidR="000E59D0">
        <w:rPr>
          <w:rFonts w:ascii="Arial" w:hAnsi="Arial" w:cs="Arial"/>
          <w:sz w:val="28"/>
          <w:szCs w:val="28"/>
        </w:rPr>
        <w:t>“</w:t>
      </w:r>
      <w:r w:rsidR="00B42F9A" w:rsidRPr="00B42F9A">
        <w:rPr>
          <w:rFonts w:ascii="Arial" w:hAnsi="Arial" w:cs="Arial"/>
          <w:sz w:val="28"/>
          <w:szCs w:val="28"/>
        </w:rPr>
        <w:t>These support animals provide companionship, relieve loneliness, and sometimes help with depression, anxiety, and certain phobias, but do not have special training to perform tasks that assist people with disabilities.</w:t>
      </w:r>
      <w:r w:rsidR="000E59D0">
        <w:rPr>
          <w:rFonts w:ascii="Arial" w:hAnsi="Arial" w:cs="Arial"/>
          <w:sz w:val="28"/>
          <w:szCs w:val="28"/>
        </w:rPr>
        <w:t>”</w:t>
      </w:r>
      <w:r w:rsidR="000E59D0">
        <w:rPr>
          <w:rStyle w:val="FootnoteReference"/>
          <w:rFonts w:ascii="Arial" w:hAnsi="Arial" w:cs="Arial"/>
          <w:sz w:val="28"/>
          <w:szCs w:val="28"/>
        </w:rPr>
        <w:footnoteReference w:id="1"/>
      </w:r>
      <w:r w:rsidR="00B42F9A" w:rsidRPr="00B42F9A">
        <w:rPr>
          <w:rFonts w:ascii="Arial" w:hAnsi="Arial" w:cs="Arial"/>
          <w:sz w:val="28"/>
          <w:szCs w:val="28"/>
        </w:rPr>
        <w:t xml:space="preserve"> </w:t>
      </w:r>
    </w:p>
    <w:p w14:paraId="0CDDA924" w14:textId="17A03269" w:rsidR="0063717A" w:rsidRDefault="004C54F4" w:rsidP="00D21D80">
      <w:pPr>
        <w:rPr>
          <w:rFonts w:ascii="Arial" w:hAnsi="Arial" w:cs="Arial"/>
          <w:sz w:val="28"/>
          <w:szCs w:val="28"/>
        </w:rPr>
      </w:pPr>
      <w:r>
        <w:rPr>
          <w:rFonts w:ascii="Arial" w:hAnsi="Arial" w:cs="Arial"/>
          <w:sz w:val="28"/>
          <w:szCs w:val="28"/>
        </w:rPr>
        <w:t>ESAs</w:t>
      </w:r>
      <w:r w:rsidR="00B4749C">
        <w:rPr>
          <w:rFonts w:ascii="Arial" w:hAnsi="Arial" w:cs="Arial"/>
          <w:sz w:val="28"/>
          <w:szCs w:val="28"/>
        </w:rPr>
        <w:t xml:space="preserve"> must be approved as a reasonable accommodation</w:t>
      </w:r>
      <w:r w:rsidR="00622EEE">
        <w:rPr>
          <w:rFonts w:ascii="Arial" w:hAnsi="Arial" w:cs="Arial"/>
          <w:sz w:val="28"/>
          <w:szCs w:val="28"/>
        </w:rPr>
        <w:t>.</w:t>
      </w:r>
      <w:r w:rsidR="00D21D80">
        <w:rPr>
          <w:rStyle w:val="FootnoteReference"/>
          <w:rFonts w:ascii="Arial" w:hAnsi="Arial" w:cs="Arial"/>
          <w:sz w:val="28"/>
          <w:szCs w:val="28"/>
        </w:rPr>
        <w:footnoteReference w:id="2"/>
      </w:r>
      <w:r w:rsidR="00B4749C">
        <w:rPr>
          <w:rFonts w:ascii="Arial" w:hAnsi="Arial" w:cs="Arial"/>
          <w:sz w:val="28"/>
          <w:szCs w:val="28"/>
        </w:rPr>
        <w:t xml:space="preserve"> </w:t>
      </w:r>
      <w:r w:rsidR="008C77CC">
        <w:rPr>
          <w:rFonts w:ascii="Arial" w:hAnsi="Arial" w:cs="Arial"/>
          <w:sz w:val="28"/>
          <w:szCs w:val="28"/>
        </w:rPr>
        <w:t>Students</w:t>
      </w:r>
      <w:r w:rsidR="00DC468C">
        <w:rPr>
          <w:rFonts w:ascii="Arial" w:hAnsi="Arial" w:cs="Arial"/>
          <w:sz w:val="28"/>
          <w:szCs w:val="28"/>
        </w:rPr>
        <w:t>, contact the CDR to request approval of an ESA</w:t>
      </w:r>
      <w:r w:rsidR="00CF1795">
        <w:rPr>
          <w:rFonts w:ascii="Arial" w:hAnsi="Arial" w:cs="Arial"/>
          <w:sz w:val="28"/>
          <w:szCs w:val="28"/>
        </w:rPr>
        <w:t xml:space="preserve">. Employees, contact </w:t>
      </w:r>
      <w:r w:rsidR="00FB2224">
        <w:rPr>
          <w:rFonts w:ascii="Arial" w:hAnsi="Arial" w:cs="Arial"/>
          <w:sz w:val="28"/>
          <w:szCs w:val="28"/>
        </w:rPr>
        <w:t>ODI to request approval of an ESA.</w:t>
      </w:r>
    </w:p>
    <w:p w14:paraId="5061BCA4" w14:textId="528F14D1" w:rsidR="001F4238" w:rsidRDefault="001F4238" w:rsidP="000A6FE1">
      <w:pPr>
        <w:pStyle w:val="Heading2"/>
      </w:pPr>
      <w:r>
        <w:t>Control</w:t>
      </w:r>
      <w:r w:rsidR="009626BE">
        <w:t xml:space="preserve"> and</w:t>
      </w:r>
      <w:r w:rsidR="00E80925">
        <w:t xml:space="preserve"> care of anim</w:t>
      </w:r>
      <w:r w:rsidR="003B71D7">
        <w:t>als, and</w:t>
      </w:r>
      <w:r w:rsidR="009626BE">
        <w:t xml:space="preserve"> Allergies</w:t>
      </w:r>
    </w:p>
    <w:p w14:paraId="204F2629" w14:textId="29CD3DF8" w:rsidR="004C54F4" w:rsidRPr="000505EE" w:rsidRDefault="009626BE" w:rsidP="00D21D80">
      <w:pPr>
        <w:rPr>
          <w:rFonts w:ascii="Arial" w:hAnsi="Arial" w:cs="Arial"/>
          <w:sz w:val="28"/>
          <w:szCs w:val="28"/>
        </w:rPr>
      </w:pPr>
      <w:r>
        <w:rPr>
          <w:rFonts w:ascii="Arial" w:hAnsi="Arial" w:cs="Arial"/>
          <w:sz w:val="28"/>
          <w:szCs w:val="28"/>
        </w:rPr>
        <w:t xml:space="preserve">Review these topics above under </w:t>
      </w:r>
      <w:r w:rsidR="000A6FE1">
        <w:rPr>
          <w:rFonts w:ascii="Arial" w:hAnsi="Arial" w:cs="Arial"/>
          <w:sz w:val="28"/>
          <w:szCs w:val="28"/>
        </w:rPr>
        <w:t>‘S</w:t>
      </w:r>
      <w:r>
        <w:rPr>
          <w:rFonts w:ascii="Arial" w:hAnsi="Arial" w:cs="Arial"/>
          <w:sz w:val="28"/>
          <w:szCs w:val="28"/>
        </w:rPr>
        <w:t xml:space="preserve">ervice </w:t>
      </w:r>
      <w:r w:rsidR="000A6FE1">
        <w:rPr>
          <w:rFonts w:ascii="Arial" w:hAnsi="Arial" w:cs="Arial"/>
          <w:sz w:val="28"/>
          <w:szCs w:val="28"/>
        </w:rPr>
        <w:t>A</w:t>
      </w:r>
      <w:r>
        <w:rPr>
          <w:rFonts w:ascii="Arial" w:hAnsi="Arial" w:cs="Arial"/>
          <w:sz w:val="28"/>
          <w:szCs w:val="28"/>
        </w:rPr>
        <w:t>nimals</w:t>
      </w:r>
      <w:r w:rsidR="000A6FE1">
        <w:rPr>
          <w:rFonts w:ascii="Arial" w:hAnsi="Arial" w:cs="Arial"/>
          <w:sz w:val="28"/>
          <w:szCs w:val="28"/>
        </w:rPr>
        <w:t>’</w:t>
      </w:r>
      <w:r>
        <w:rPr>
          <w:rFonts w:ascii="Arial" w:hAnsi="Arial" w:cs="Arial"/>
          <w:sz w:val="28"/>
          <w:szCs w:val="28"/>
        </w:rPr>
        <w:t>.</w:t>
      </w:r>
    </w:p>
    <w:p w14:paraId="3E92F711" w14:textId="58ABA82C" w:rsidR="00D82B73" w:rsidRDefault="00D82B73" w:rsidP="00355AC1">
      <w:pPr>
        <w:pStyle w:val="Heading1"/>
      </w:pPr>
      <w:r>
        <w:t>Contacts</w:t>
      </w:r>
      <w:r w:rsidR="001C0C76">
        <w:t xml:space="preserve"> and Campus Resources</w:t>
      </w:r>
    </w:p>
    <w:p w14:paraId="3B5E4530" w14:textId="195C802F" w:rsidR="00D82B73" w:rsidRPr="00280FB3" w:rsidRDefault="00612167" w:rsidP="00280FB3">
      <w:pPr>
        <w:rPr>
          <w:rFonts w:ascii="Arial" w:hAnsi="Arial" w:cs="Arial"/>
          <w:sz w:val="28"/>
          <w:szCs w:val="28"/>
        </w:rPr>
      </w:pPr>
      <w:hyperlink r:id="rId11" w:history="1">
        <w:r w:rsidRPr="00280FB3">
          <w:rPr>
            <w:rStyle w:val="Hyperlink"/>
            <w:rFonts w:ascii="Arial" w:hAnsi="Arial" w:cs="Arial"/>
            <w:sz w:val="28"/>
            <w:szCs w:val="28"/>
          </w:rPr>
          <w:t>Office of Diversity &amp; Inclusion (ODI)</w:t>
        </w:r>
      </w:hyperlink>
    </w:p>
    <w:p w14:paraId="1DFECBC6" w14:textId="296E2FE9" w:rsidR="00D82B73" w:rsidRDefault="00D82B73" w:rsidP="006E3520">
      <w:pPr>
        <w:pStyle w:val="ListParagraph"/>
      </w:pPr>
      <w:r>
        <w:t>Voice: (315) 443-</w:t>
      </w:r>
      <w:r w:rsidR="00612167">
        <w:t>6162</w:t>
      </w:r>
    </w:p>
    <w:p w14:paraId="7C714827" w14:textId="463745C7" w:rsidR="00D82B73" w:rsidRPr="00436FFB" w:rsidRDefault="00D82B73" w:rsidP="006E3520">
      <w:pPr>
        <w:pStyle w:val="ListParagraph"/>
        <w:rPr>
          <w:rStyle w:val="Hyperlink"/>
          <w:color w:val="auto"/>
          <w:u w:val="none"/>
        </w:rPr>
      </w:pPr>
      <w:r>
        <w:t xml:space="preserve">Email: </w:t>
      </w:r>
      <w:hyperlink r:id="rId12" w:history="1">
        <w:r w:rsidRPr="00D53DC8">
          <w:rPr>
            <w:rStyle w:val="Hyperlink"/>
          </w:rPr>
          <w:t>ada@syr.edu</w:t>
        </w:r>
      </w:hyperlink>
    </w:p>
    <w:p w14:paraId="20A5197D" w14:textId="6611894D" w:rsidR="00436FFB" w:rsidRPr="00436FFB" w:rsidRDefault="00436FFB" w:rsidP="00436FFB">
      <w:pPr>
        <w:pStyle w:val="ListParagraph"/>
      </w:pPr>
      <w:r w:rsidRPr="00436FFB">
        <w:rPr>
          <w:rStyle w:val="Hyperlink"/>
          <w:color w:val="auto"/>
          <w:u w:val="none"/>
        </w:rPr>
        <w:t>The Disability Access team in the ODI</w:t>
      </w:r>
      <w:r w:rsidR="004743CE">
        <w:rPr>
          <w:rStyle w:val="Hyperlink"/>
          <w:color w:val="auto"/>
          <w:u w:val="none"/>
        </w:rPr>
        <w:t xml:space="preserve"> </w:t>
      </w:r>
      <w:r w:rsidR="00485557">
        <w:rPr>
          <w:rStyle w:val="Hyperlink"/>
          <w:color w:val="auto"/>
          <w:u w:val="none"/>
        </w:rPr>
        <w:t xml:space="preserve">assists employees who need reasonable accommodations, </w:t>
      </w:r>
      <w:r w:rsidR="00EF5721">
        <w:rPr>
          <w:rStyle w:val="Hyperlink"/>
          <w:color w:val="auto"/>
          <w:u w:val="none"/>
        </w:rPr>
        <w:t xml:space="preserve">proactively works across the campus to remove access barriers and </w:t>
      </w:r>
      <w:r w:rsidR="006752FC">
        <w:rPr>
          <w:rStyle w:val="Hyperlink"/>
          <w:color w:val="auto"/>
          <w:u w:val="none"/>
        </w:rPr>
        <w:t xml:space="preserve">to advance universal design and offers professional development on </w:t>
      </w:r>
      <w:r w:rsidR="00206805">
        <w:rPr>
          <w:rStyle w:val="Hyperlink"/>
          <w:color w:val="auto"/>
          <w:u w:val="none"/>
        </w:rPr>
        <w:t>disability topics</w:t>
      </w:r>
      <w:r w:rsidR="00646A5E">
        <w:rPr>
          <w:rStyle w:val="Hyperlink"/>
          <w:color w:val="auto"/>
          <w:u w:val="none"/>
        </w:rPr>
        <w:t xml:space="preserve"> in collaboration with the CDR.</w:t>
      </w:r>
    </w:p>
    <w:p w14:paraId="03C734AB" w14:textId="428A7E5E" w:rsidR="00D82B73" w:rsidRPr="00280FB3" w:rsidRDefault="00612167" w:rsidP="00280FB3">
      <w:pPr>
        <w:rPr>
          <w:rFonts w:ascii="Arial" w:hAnsi="Arial" w:cs="Arial"/>
          <w:sz w:val="28"/>
          <w:szCs w:val="28"/>
        </w:rPr>
      </w:pPr>
      <w:hyperlink r:id="rId13" w:history="1">
        <w:r w:rsidRPr="00347033">
          <w:rPr>
            <w:rStyle w:val="Hyperlink"/>
            <w:rFonts w:ascii="Arial" w:hAnsi="Arial" w:cs="Arial"/>
            <w:sz w:val="28"/>
            <w:szCs w:val="28"/>
          </w:rPr>
          <w:t>Center for Disability Resources (CDR)</w:t>
        </w:r>
      </w:hyperlink>
    </w:p>
    <w:p w14:paraId="2E68D33C" w14:textId="77777777" w:rsidR="00D82B73" w:rsidRPr="00D82B73" w:rsidRDefault="00D82B73" w:rsidP="006E3520">
      <w:pPr>
        <w:pStyle w:val="ListParagraph"/>
      </w:pPr>
      <w:r w:rsidRPr="00D82B73">
        <w:t>Voice: (315) 443-4498</w:t>
      </w:r>
    </w:p>
    <w:p w14:paraId="25D7AFA6" w14:textId="29EC9C79" w:rsidR="00D82B73" w:rsidRDefault="00D82B73" w:rsidP="006E3520">
      <w:pPr>
        <w:pStyle w:val="ListParagraph"/>
      </w:pPr>
      <w:r>
        <w:t xml:space="preserve">Email: </w:t>
      </w:r>
      <w:hyperlink r:id="rId14" w:history="1">
        <w:r w:rsidR="007B0BF1" w:rsidRPr="00153DD5">
          <w:rPr>
            <w:rStyle w:val="Hyperlink"/>
          </w:rPr>
          <w:t>disabilityresources@syr.edu</w:t>
        </w:r>
      </w:hyperlink>
      <w:r w:rsidR="007B0BF1">
        <w:t xml:space="preserve"> </w:t>
      </w:r>
      <w:r w:rsidR="007B0BF1" w:rsidRPr="007B0BF1" w:rsidDel="007B0BF1">
        <w:t xml:space="preserve"> </w:t>
      </w:r>
      <w:r w:rsidR="007B0BF1">
        <w:t xml:space="preserve"> </w:t>
      </w:r>
    </w:p>
    <w:p w14:paraId="783CBF2B" w14:textId="01E2491B" w:rsidR="006C4062" w:rsidRPr="000505EE" w:rsidRDefault="006C4062" w:rsidP="006E3520">
      <w:pPr>
        <w:pStyle w:val="ListParagraph"/>
      </w:pPr>
      <w:r>
        <w:t>CDR staff assist students who need reasonable accommodations</w:t>
      </w:r>
      <w:r w:rsidR="00646A5E">
        <w:t xml:space="preserve"> </w:t>
      </w:r>
      <w:r w:rsidR="00646A5E">
        <w:rPr>
          <w:rStyle w:val="Hyperlink"/>
          <w:color w:val="auto"/>
          <w:u w:val="none"/>
        </w:rPr>
        <w:t>and offer professional development on disability topics in collaboration with the ODI.</w:t>
      </w:r>
    </w:p>
    <w:p w14:paraId="67BA7737" w14:textId="3B1B2814" w:rsidR="009309CC" w:rsidRDefault="001C0C76" w:rsidP="00355AC1">
      <w:pPr>
        <w:pStyle w:val="Heading1"/>
      </w:pPr>
      <w:r>
        <w:t xml:space="preserve">Further </w:t>
      </w:r>
      <w:r w:rsidR="004760B4" w:rsidRPr="00DD0F9D">
        <w:t>Resources</w:t>
      </w:r>
    </w:p>
    <w:p w14:paraId="7B75E66F" w14:textId="03477A47" w:rsidR="00C36E94" w:rsidRPr="00C36E94" w:rsidRDefault="004760B4" w:rsidP="00B00BC7">
      <w:pPr>
        <w:pStyle w:val="ListParagraph"/>
        <w:rPr>
          <w:color w:val="FF0000"/>
        </w:rPr>
      </w:pPr>
      <w:r w:rsidRPr="00DD0F9D">
        <w:t xml:space="preserve">ADA </w:t>
      </w:r>
      <w:r w:rsidR="00B0232A">
        <w:t xml:space="preserve">National </w:t>
      </w:r>
      <w:r w:rsidRPr="00DD0F9D">
        <w:t xml:space="preserve">Network, </w:t>
      </w:r>
      <w:hyperlink r:id="rId15" w:history="1">
        <w:r w:rsidRPr="000F503C">
          <w:rPr>
            <w:rStyle w:val="Hyperlink"/>
          </w:rPr>
          <w:t>Service Animals</w:t>
        </w:r>
      </w:hyperlink>
      <w:r w:rsidRPr="00DD0F9D">
        <w:t xml:space="preserve"> </w:t>
      </w:r>
    </w:p>
    <w:p w14:paraId="7058F0E4" w14:textId="0E33691E" w:rsidR="009309CC" w:rsidRPr="00355AC1" w:rsidRDefault="00B0232A" w:rsidP="00B00BC7">
      <w:pPr>
        <w:pStyle w:val="ListParagraph"/>
        <w:rPr>
          <w:color w:val="FF0000"/>
        </w:rPr>
      </w:pPr>
      <w:r>
        <w:t xml:space="preserve">ADA National Network, </w:t>
      </w:r>
      <w:hyperlink r:id="rId16" w:history="1">
        <w:r w:rsidR="004760B4" w:rsidRPr="00B0232A">
          <w:rPr>
            <w:rStyle w:val="Hyperlink"/>
          </w:rPr>
          <w:t>Service Animals and Emotional Support Animals</w:t>
        </w:r>
      </w:hyperlink>
      <w:hyperlink w:history="1"/>
    </w:p>
    <w:p w14:paraId="6680C2BA" w14:textId="386EC48E" w:rsidR="00C36E94" w:rsidRPr="00355AC1" w:rsidRDefault="00117752" w:rsidP="008A5A70">
      <w:pPr>
        <w:ind w:left="720"/>
        <w:rPr>
          <w:rFonts w:ascii="Arial" w:hAnsi="Arial" w:cs="Arial"/>
          <w:sz w:val="28"/>
          <w:szCs w:val="28"/>
        </w:rPr>
      </w:pPr>
      <w:r>
        <w:rPr>
          <w:rFonts w:ascii="Arial" w:hAnsi="Arial" w:cs="Arial"/>
          <w:sz w:val="28"/>
          <w:szCs w:val="28"/>
        </w:rPr>
        <w:t>Provides a</w:t>
      </w:r>
      <w:r w:rsidR="00D558EC" w:rsidRPr="009309CC">
        <w:rPr>
          <w:rFonts w:ascii="Arial" w:hAnsi="Arial" w:cs="Arial"/>
          <w:sz w:val="28"/>
          <w:szCs w:val="28"/>
        </w:rPr>
        <w:t>n overview of service animals under the ADA, other support animals, handler rights and responsibilities in various contexts (e.g., employment, housing, education, travel)</w:t>
      </w:r>
      <w:r w:rsidR="009309CC" w:rsidRPr="009309CC">
        <w:rPr>
          <w:rFonts w:ascii="Arial" w:hAnsi="Arial" w:cs="Arial"/>
          <w:sz w:val="28"/>
          <w:szCs w:val="28"/>
        </w:rPr>
        <w:t>.</w:t>
      </w:r>
    </w:p>
    <w:p w14:paraId="4E3FA2D7" w14:textId="48D716B7" w:rsidR="009309CC" w:rsidRPr="00355AC1" w:rsidRDefault="00ED13EC" w:rsidP="00B00BC7">
      <w:pPr>
        <w:pStyle w:val="ListParagraph"/>
        <w:rPr>
          <w:color w:val="FF0000"/>
        </w:rPr>
      </w:pPr>
      <w:r>
        <w:t xml:space="preserve">U.S. Department of Justice, </w:t>
      </w:r>
      <w:hyperlink r:id="rId17" w:history="1">
        <w:r w:rsidR="004760B4" w:rsidRPr="00117752">
          <w:rPr>
            <w:rStyle w:val="Hyperlink"/>
          </w:rPr>
          <w:t>Frequently Asked Questions about Service Animals and the ADA</w:t>
        </w:r>
      </w:hyperlink>
      <w:r w:rsidR="00D558EC" w:rsidRPr="009309CC">
        <w:rPr>
          <w:b/>
        </w:rPr>
        <w:t xml:space="preserve"> </w:t>
      </w:r>
    </w:p>
    <w:p w14:paraId="73FCB0B4" w14:textId="649F7A69" w:rsidR="00C36E94" w:rsidRDefault="00117752" w:rsidP="00C47108">
      <w:pPr>
        <w:ind w:left="720"/>
        <w:rPr>
          <w:rFonts w:ascii="Arial" w:hAnsi="Arial" w:cs="Arial"/>
          <w:sz w:val="28"/>
          <w:szCs w:val="28"/>
        </w:rPr>
      </w:pPr>
      <w:r>
        <w:rPr>
          <w:rFonts w:ascii="Arial" w:hAnsi="Arial" w:cs="Arial"/>
          <w:sz w:val="28"/>
          <w:szCs w:val="28"/>
        </w:rPr>
        <w:t>This is a</w:t>
      </w:r>
      <w:r w:rsidR="00D558EC" w:rsidRPr="009309CC">
        <w:rPr>
          <w:rFonts w:ascii="Arial" w:hAnsi="Arial" w:cs="Arial"/>
          <w:sz w:val="28"/>
          <w:szCs w:val="28"/>
        </w:rPr>
        <w:t>n 8</w:t>
      </w:r>
      <w:r w:rsidR="00A74BF2">
        <w:rPr>
          <w:rFonts w:ascii="Arial" w:hAnsi="Arial" w:cs="Arial"/>
          <w:sz w:val="28"/>
          <w:szCs w:val="28"/>
        </w:rPr>
        <w:t>-</w:t>
      </w:r>
      <w:r w:rsidR="00D558EC" w:rsidRPr="009309CC">
        <w:rPr>
          <w:rFonts w:ascii="Arial" w:hAnsi="Arial" w:cs="Arial"/>
          <w:sz w:val="28"/>
          <w:szCs w:val="28"/>
        </w:rPr>
        <w:t xml:space="preserve">page brief addressing service animals, rights and responsibilities of the handler and the </w:t>
      </w:r>
      <w:proofErr w:type="gramStart"/>
      <w:r w:rsidR="00D558EC" w:rsidRPr="009309CC">
        <w:rPr>
          <w:rFonts w:ascii="Arial" w:hAnsi="Arial" w:cs="Arial"/>
          <w:sz w:val="28"/>
          <w:szCs w:val="28"/>
        </w:rPr>
        <w:t>general public</w:t>
      </w:r>
      <w:proofErr w:type="gramEnd"/>
      <w:r w:rsidR="00D558EC" w:rsidRPr="009309CC">
        <w:rPr>
          <w:rFonts w:ascii="Arial" w:hAnsi="Arial" w:cs="Arial"/>
          <w:sz w:val="28"/>
          <w:szCs w:val="28"/>
        </w:rPr>
        <w:t>, and many related issues.</w:t>
      </w:r>
    </w:p>
    <w:p w14:paraId="2805A0CE" w14:textId="30FF5985" w:rsidR="004067E8" w:rsidRDefault="004067E8" w:rsidP="00C47108">
      <w:pPr>
        <w:ind w:left="720"/>
        <w:rPr>
          <w:rFonts w:ascii="Arial" w:hAnsi="Arial" w:cs="Arial"/>
          <w:sz w:val="28"/>
          <w:szCs w:val="28"/>
        </w:rPr>
      </w:pPr>
      <w:r>
        <w:rPr>
          <w:rFonts w:ascii="Arial" w:hAnsi="Arial" w:cs="Arial"/>
          <w:sz w:val="28"/>
          <w:szCs w:val="28"/>
        </w:rPr>
        <w:t xml:space="preserve">U.S. Department of Justice, </w:t>
      </w:r>
      <w:hyperlink r:id="rId18" w:history="1">
        <w:r w:rsidR="00A4287C" w:rsidRPr="007C5A43">
          <w:rPr>
            <w:rStyle w:val="Hyperlink"/>
            <w:rFonts w:ascii="Arial" w:hAnsi="Arial" w:cs="Arial"/>
            <w:sz w:val="28"/>
            <w:szCs w:val="28"/>
          </w:rPr>
          <w:t>ADA Requirements: Service Animals</w:t>
        </w:r>
      </w:hyperlink>
    </w:p>
    <w:p w14:paraId="4A81B61E" w14:textId="407D00E1" w:rsidR="00D24ED3" w:rsidRPr="00D56941" w:rsidRDefault="00D24ED3" w:rsidP="00C47108">
      <w:pPr>
        <w:ind w:left="720"/>
        <w:rPr>
          <w:rFonts w:ascii="Arial" w:hAnsi="Arial" w:cs="Arial"/>
          <w:sz w:val="28"/>
          <w:szCs w:val="28"/>
        </w:rPr>
      </w:pPr>
      <w:r w:rsidRPr="00D56941">
        <w:rPr>
          <w:rFonts w:ascii="Arial" w:hAnsi="Arial" w:cs="Arial"/>
          <w:sz w:val="28"/>
          <w:szCs w:val="28"/>
        </w:rPr>
        <w:t>This publication provides guidance on the term “service animal” and the service animal provisions in the Department’s regulations.</w:t>
      </w:r>
    </w:p>
    <w:p w14:paraId="559C4D7C" w14:textId="7CBD9D20" w:rsidR="009309CC" w:rsidRDefault="00472DC3" w:rsidP="00B00BC7">
      <w:pPr>
        <w:pStyle w:val="ListParagraph"/>
      </w:pPr>
      <w:r w:rsidRPr="00DD0F9D">
        <w:t>Adam LeGrand</w:t>
      </w:r>
      <w:r>
        <w:t>,</w:t>
      </w:r>
      <w:r w:rsidRPr="00DD0F9D">
        <w:t xml:space="preserve"> </w:t>
      </w:r>
      <w:hyperlink r:id="rId19" w:history="1">
        <w:r w:rsidR="004760B4" w:rsidRPr="00472DC3">
          <w:rPr>
            <w:rStyle w:val="Hyperlink"/>
          </w:rPr>
          <w:t xml:space="preserve">Service Animals: </w:t>
        </w:r>
        <w:r w:rsidR="004128B3" w:rsidRPr="00472DC3">
          <w:rPr>
            <w:rStyle w:val="Hyperlink"/>
          </w:rPr>
          <w:t>F</w:t>
        </w:r>
        <w:r w:rsidR="004760B4" w:rsidRPr="00472DC3">
          <w:rPr>
            <w:rStyle w:val="Hyperlink"/>
          </w:rPr>
          <w:t>rom Common Myths to Future Policy</w:t>
        </w:r>
      </w:hyperlink>
      <w:r w:rsidR="004760B4" w:rsidRPr="00DD0F9D">
        <w:t xml:space="preserve">, </w:t>
      </w:r>
      <w:r w:rsidR="00D558EC" w:rsidRPr="009309CC">
        <w:t>(captioned)</w:t>
      </w:r>
    </w:p>
    <w:p w14:paraId="2FD85D21" w14:textId="577EEF83" w:rsidR="00C36E94" w:rsidRPr="00930816" w:rsidRDefault="00D558EC" w:rsidP="00C47108">
      <w:pPr>
        <w:ind w:left="720"/>
        <w:rPr>
          <w:rFonts w:ascii="Arial" w:hAnsi="Arial" w:cs="Arial"/>
          <w:sz w:val="28"/>
          <w:szCs w:val="28"/>
        </w:rPr>
      </w:pPr>
      <w:r w:rsidRPr="009309CC">
        <w:rPr>
          <w:rFonts w:ascii="Arial" w:hAnsi="Arial" w:cs="Arial"/>
          <w:sz w:val="28"/>
          <w:szCs w:val="28"/>
        </w:rPr>
        <w:t>“</w:t>
      </w:r>
      <w:r w:rsidR="00DE1D7E">
        <w:rPr>
          <w:rFonts w:ascii="Arial" w:hAnsi="Arial" w:cs="Arial"/>
          <w:sz w:val="28"/>
          <w:szCs w:val="28"/>
        </w:rPr>
        <w:t>[SU Alumni]</w:t>
      </w:r>
      <w:r w:rsidRPr="009309CC">
        <w:rPr>
          <w:rFonts w:ascii="Arial" w:hAnsi="Arial" w:cs="Arial"/>
          <w:sz w:val="28"/>
          <w:szCs w:val="28"/>
        </w:rPr>
        <w:t xml:space="preserve"> and Air Force veteran Adam LeGrand outlines the perceptions of service animals in the U.S., laws concerning public access, and where policy is headed. Education is key to understanding the role of service animals, how they differ from support animals or family pets and in advancing acceptance and public policy for these service animals. He also discusses K9 for Warriors, the country’s leader in service animals for disabled veterans. … Adam [is] joined by his service dog, Molly.”</w:t>
      </w:r>
    </w:p>
    <w:p w14:paraId="43585152" w14:textId="10779B94" w:rsidR="00DD0F9D" w:rsidRDefault="004760B4" w:rsidP="00B00BC7">
      <w:pPr>
        <w:pStyle w:val="ListParagraph"/>
      </w:pPr>
      <w:r w:rsidRPr="00DD0F9D">
        <w:t>The Association of Service Animal Providers for Military Veterans</w:t>
      </w:r>
      <w:r w:rsidR="00D558EC" w:rsidRPr="00DD0F9D">
        <w:t xml:space="preserve">, </w:t>
      </w:r>
      <w:hyperlink r:id="rId20" w:history="1">
        <w:r w:rsidR="00D558EC" w:rsidRPr="009309CC">
          <w:rPr>
            <w:rStyle w:val="Hyperlink"/>
          </w:rPr>
          <w:t>http://servicedogs4vets.org/</w:t>
        </w:r>
      </w:hyperlink>
      <w:r w:rsidR="00D558EC" w:rsidRPr="009309CC">
        <w:t xml:space="preserve"> </w:t>
      </w:r>
    </w:p>
    <w:p w14:paraId="3063F042" w14:textId="686BCD22" w:rsidR="00C36E94" w:rsidRPr="00355AC1" w:rsidRDefault="00D558EC" w:rsidP="00C47108">
      <w:pPr>
        <w:ind w:left="720"/>
        <w:rPr>
          <w:rFonts w:ascii="Arial" w:hAnsi="Arial" w:cs="Arial"/>
          <w:sz w:val="28"/>
          <w:szCs w:val="28"/>
        </w:rPr>
      </w:pPr>
      <w:r w:rsidRPr="009309CC">
        <w:rPr>
          <w:rFonts w:ascii="Arial" w:hAnsi="Arial" w:cs="Arial"/>
          <w:sz w:val="28"/>
          <w:szCs w:val="28"/>
        </w:rPr>
        <w:t>“Association of Service Dog Providers for Military Veterans is a coalition of non-profit service dog providers for military Veterans suffering from post-traumatic stress, traumatic brain injury, and military sexual trauma working to prevent suicide and improve military Veterans’ mental health.”</w:t>
      </w:r>
    </w:p>
    <w:p w14:paraId="0504E235" w14:textId="687DE6CD" w:rsidR="003F2448" w:rsidRPr="00DD0F9D" w:rsidRDefault="003F2448" w:rsidP="00EB178E">
      <w:pPr>
        <w:pStyle w:val="ListParagraph"/>
        <w:rPr>
          <w:b/>
        </w:rPr>
      </w:pPr>
      <w:r w:rsidRPr="00DD0F9D">
        <w:t xml:space="preserve">ADA </w:t>
      </w:r>
      <w:r w:rsidR="008349B2">
        <w:t xml:space="preserve">National </w:t>
      </w:r>
      <w:r w:rsidRPr="00DD0F9D">
        <w:t xml:space="preserve">Network, </w:t>
      </w:r>
      <w:hyperlink r:id="rId21" w:anchor="quicktabs-ada_fact_sheet=0" w:history="1">
        <w:r w:rsidRPr="008349B2">
          <w:rPr>
            <w:rStyle w:val="Hyperlink"/>
          </w:rPr>
          <w:t>Fact Sheets</w:t>
        </w:r>
      </w:hyperlink>
    </w:p>
    <w:p w14:paraId="299375EC" w14:textId="791FD312" w:rsidR="004760B4" w:rsidRDefault="000505EE" w:rsidP="00C47108">
      <w:pPr>
        <w:ind w:left="720"/>
        <w:rPr>
          <w:rFonts w:ascii="Arial" w:hAnsi="Arial" w:cs="Arial"/>
          <w:sz w:val="28"/>
          <w:szCs w:val="28"/>
        </w:rPr>
      </w:pPr>
      <w:r>
        <w:rPr>
          <w:rFonts w:ascii="Arial" w:hAnsi="Arial" w:cs="Arial"/>
          <w:sz w:val="28"/>
          <w:szCs w:val="28"/>
        </w:rPr>
        <w:t>Provides u</w:t>
      </w:r>
      <w:r w:rsidR="003F2448" w:rsidRPr="00DD0F9D">
        <w:rPr>
          <w:rFonts w:ascii="Arial" w:hAnsi="Arial" w:cs="Arial"/>
          <w:sz w:val="28"/>
          <w:szCs w:val="28"/>
        </w:rPr>
        <w:t>p</w:t>
      </w:r>
      <w:r w:rsidR="00EC691B">
        <w:rPr>
          <w:rFonts w:ascii="Arial" w:hAnsi="Arial" w:cs="Arial"/>
          <w:sz w:val="28"/>
          <w:szCs w:val="28"/>
        </w:rPr>
        <w:t>-</w:t>
      </w:r>
      <w:r w:rsidR="003F2448" w:rsidRPr="00DD0F9D">
        <w:rPr>
          <w:rFonts w:ascii="Arial" w:hAnsi="Arial" w:cs="Arial"/>
          <w:sz w:val="28"/>
          <w:szCs w:val="28"/>
        </w:rPr>
        <w:t>to</w:t>
      </w:r>
      <w:r w:rsidR="00EC691B">
        <w:rPr>
          <w:rFonts w:ascii="Arial" w:hAnsi="Arial" w:cs="Arial"/>
          <w:sz w:val="28"/>
          <w:szCs w:val="28"/>
        </w:rPr>
        <w:t>-</w:t>
      </w:r>
      <w:r w:rsidR="003F2448" w:rsidRPr="00DD0F9D">
        <w:rPr>
          <w:rFonts w:ascii="Arial" w:hAnsi="Arial" w:cs="Arial"/>
          <w:sz w:val="28"/>
          <w:szCs w:val="28"/>
        </w:rPr>
        <w:t xml:space="preserve">date links to many </w:t>
      </w:r>
      <w:proofErr w:type="gramStart"/>
      <w:r w:rsidR="003F2448" w:rsidRPr="00DD0F9D">
        <w:rPr>
          <w:rFonts w:ascii="Arial" w:hAnsi="Arial" w:cs="Arial"/>
          <w:sz w:val="28"/>
          <w:szCs w:val="28"/>
        </w:rPr>
        <w:t>ADA</w:t>
      </w:r>
      <w:proofErr w:type="gramEnd"/>
      <w:r w:rsidR="003F2448" w:rsidRPr="00DD0F9D">
        <w:rPr>
          <w:rFonts w:ascii="Arial" w:hAnsi="Arial" w:cs="Arial"/>
          <w:sz w:val="28"/>
          <w:szCs w:val="28"/>
        </w:rPr>
        <w:t xml:space="preserve"> specifi</w:t>
      </w:r>
      <w:r w:rsidR="00DD0F9D">
        <w:rPr>
          <w:rFonts w:ascii="Arial" w:hAnsi="Arial" w:cs="Arial"/>
          <w:sz w:val="28"/>
          <w:szCs w:val="28"/>
        </w:rPr>
        <w:t>c topics in English and Spanish.</w:t>
      </w:r>
    </w:p>
    <w:p w14:paraId="5CB4A025" w14:textId="6790C9D6" w:rsidR="009E76B4" w:rsidRDefault="006F6875" w:rsidP="006F6875">
      <w:pPr>
        <w:pStyle w:val="ListParagraph"/>
        <w:numPr>
          <w:ilvl w:val="0"/>
          <w:numId w:val="4"/>
        </w:numPr>
      </w:pPr>
      <w:r>
        <w:t xml:space="preserve">New York State Office of the Attorney General, </w:t>
      </w:r>
      <w:hyperlink r:id="rId22" w:history="1">
        <w:r w:rsidRPr="004D4CB0">
          <w:rPr>
            <w:rStyle w:val="Hyperlink"/>
          </w:rPr>
          <w:t>Service Animals in Public Accommodations</w:t>
        </w:r>
      </w:hyperlink>
    </w:p>
    <w:p w14:paraId="1828C463" w14:textId="525063FA" w:rsidR="005C169F" w:rsidRDefault="00FE44C6" w:rsidP="005C169F">
      <w:pPr>
        <w:pStyle w:val="ListParagraph"/>
        <w:numPr>
          <w:ilvl w:val="0"/>
          <w:numId w:val="0"/>
        </w:numPr>
        <w:ind w:left="720"/>
      </w:pPr>
      <w:r>
        <w:t>Defines service animal and provides examples of tasks they may perform.</w:t>
      </w:r>
    </w:p>
    <w:p w14:paraId="5091F281" w14:textId="1C78D36D" w:rsidR="00FF5152" w:rsidRDefault="00FF5152" w:rsidP="000A6FE1">
      <w:pPr>
        <w:pStyle w:val="ListParagraph"/>
        <w:numPr>
          <w:ilvl w:val="0"/>
          <w:numId w:val="4"/>
        </w:numPr>
      </w:pPr>
      <w:r>
        <w:t xml:space="preserve">U.S. Department of Housing &amp; Urban Development, </w:t>
      </w:r>
      <w:hyperlink r:id="rId23" w:history="1">
        <w:r w:rsidRPr="00041976">
          <w:rPr>
            <w:rStyle w:val="Hyperlink"/>
          </w:rPr>
          <w:t>Assessing a Person’s Request to Have an Animal as a Reasonable Accommodation Under the Fair Housing Act</w:t>
        </w:r>
      </w:hyperlink>
      <w:r>
        <w:t xml:space="preserve"> (Jan. 28, 2020).</w:t>
      </w:r>
    </w:p>
    <w:p w14:paraId="2BD8D383" w14:textId="7C8011CE" w:rsidR="00D831DB" w:rsidRPr="00D831DB" w:rsidRDefault="00D831DB" w:rsidP="00305C48">
      <w:pPr>
        <w:pStyle w:val="ListParagraph"/>
        <w:numPr>
          <w:ilvl w:val="0"/>
          <w:numId w:val="0"/>
        </w:numPr>
        <w:ind w:left="720"/>
      </w:pPr>
      <w:r>
        <w:t>This HUD guidance “explains certain obligations of housing providers under the Fair Housing Act (FHA) with respect to animals that individuals with disabilities may request as reasonable accommodations.”</w:t>
      </w:r>
    </w:p>
    <w:sectPr w:rsidR="00D831DB" w:rsidRPr="00D831DB">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072BF" w14:textId="77777777" w:rsidR="00C76F93" w:rsidRDefault="00C76F93" w:rsidP="001E6868">
      <w:pPr>
        <w:spacing w:after="0" w:line="240" w:lineRule="auto"/>
      </w:pPr>
      <w:r>
        <w:separator/>
      </w:r>
    </w:p>
  </w:endnote>
  <w:endnote w:type="continuationSeparator" w:id="0">
    <w:p w14:paraId="29C66BC7" w14:textId="77777777" w:rsidR="00C76F93" w:rsidRDefault="00C76F93" w:rsidP="001E6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F59D5" w14:textId="77777777" w:rsidR="00DD0F9D" w:rsidRDefault="00DD0F9D" w:rsidP="001E6868">
    <w:pPr>
      <w:pStyle w:val="Footer"/>
      <w:rPr>
        <w:rFonts w:ascii="Arial" w:hAnsi="Arial" w:cs="Arial"/>
        <w:sz w:val="24"/>
        <w:szCs w:val="24"/>
      </w:rPr>
    </w:pPr>
  </w:p>
  <w:p w14:paraId="21A5F535" w14:textId="4C2D2242" w:rsidR="001E6868" w:rsidRPr="001E6868" w:rsidRDefault="004C78F4" w:rsidP="001E6868">
    <w:pPr>
      <w:pStyle w:val="Footer"/>
      <w:rPr>
        <w:rFonts w:ascii="Arial" w:hAnsi="Arial" w:cs="Arial"/>
        <w:sz w:val="24"/>
        <w:szCs w:val="24"/>
      </w:rPr>
    </w:pPr>
    <w:r>
      <w:rPr>
        <w:rFonts w:ascii="Arial" w:hAnsi="Arial" w:cs="Arial"/>
        <w:sz w:val="24"/>
        <w:szCs w:val="24"/>
      </w:rPr>
      <w:t>Some</w:t>
    </w:r>
    <w:r w:rsidR="001E6868" w:rsidRPr="001E6868">
      <w:rPr>
        <w:rFonts w:ascii="Arial" w:hAnsi="Arial" w:cs="Arial"/>
        <w:sz w:val="24"/>
        <w:szCs w:val="24"/>
      </w:rPr>
      <w:t xml:space="preserve"> content of this document has been adapted from</w:t>
    </w:r>
    <w:r w:rsidR="001E6868">
      <w:rPr>
        <w:rFonts w:ascii="Arial" w:hAnsi="Arial" w:cs="Arial"/>
        <w:sz w:val="24"/>
        <w:szCs w:val="24"/>
      </w:rPr>
      <w:t>:</w:t>
    </w:r>
    <w:r w:rsidR="001E6868" w:rsidRPr="001E6868">
      <w:rPr>
        <w:rFonts w:ascii="Arial" w:hAnsi="Arial" w:cs="Arial"/>
        <w:sz w:val="24"/>
        <w:szCs w:val="24"/>
      </w:rPr>
      <w:t xml:space="preserve"> U.S. Department of Justice. (2010). </w:t>
    </w:r>
    <w:r w:rsidR="001E6868" w:rsidRPr="001E6868">
      <w:rPr>
        <w:rFonts w:ascii="Arial" w:hAnsi="Arial" w:cs="Arial"/>
        <w:i/>
        <w:sz w:val="24"/>
        <w:szCs w:val="24"/>
      </w:rPr>
      <w:t>Frequently Asked Questions about Service Animals and the ADA</w:t>
    </w:r>
    <w:r w:rsidR="001E6868" w:rsidRPr="001E6868">
      <w:rPr>
        <w:rFonts w:ascii="Arial" w:hAnsi="Arial" w:cs="Arial"/>
        <w:sz w:val="24"/>
        <w:szCs w:val="24"/>
      </w:rPr>
      <w:t>.</w:t>
    </w:r>
    <w:r w:rsidR="003C5452" w:rsidRPr="00C36E94">
      <w:rPr>
        <w:rStyle w:val="Hyperlink"/>
        <w:rFonts w:ascii="Arial" w:hAnsi="Arial" w:cs="Arial"/>
        <w:sz w:val="24"/>
        <w:szCs w:val="24"/>
        <w:u w:val="none"/>
      </w:rPr>
      <w:tab/>
    </w:r>
    <w:r w:rsidR="003C5452" w:rsidRPr="00C36E94">
      <w:rPr>
        <w:rStyle w:val="Hyperlink"/>
        <w:rFonts w:ascii="Arial" w:hAnsi="Arial" w:cs="Arial"/>
        <w:sz w:val="24"/>
        <w:szCs w:val="24"/>
        <w:u w:val="none"/>
      </w:rPr>
      <w:fldChar w:fldCharType="begin"/>
    </w:r>
    <w:r w:rsidR="003C5452" w:rsidRPr="00C36E94">
      <w:rPr>
        <w:rStyle w:val="Hyperlink"/>
        <w:rFonts w:ascii="Arial" w:hAnsi="Arial" w:cs="Arial"/>
        <w:sz w:val="24"/>
        <w:szCs w:val="24"/>
        <w:u w:val="none"/>
      </w:rPr>
      <w:instrText xml:space="preserve"> PAGE   \* MERGEFORMAT </w:instrText>
    </w:r>
    <w:r w:rsidR="003C5452" w:rsidRPr="00C36E94">
      <w:rPr>
        <w:rStyle w:val="Hyperlink"/>
        <w:rFonts w:ascii="Arial" w:hAnsi="Arial" w:cs="Arial"/>
        <w:sz w:val="24"/>
        <w:szCs w:val="24"/>
        <w:u w:val="none"/>
      </w:rPr>
      <w:fldChar w:fldCharType="separate"/>
    </w:r>
    <w:r w:rsidR="000B6EF5">
      <w:rPr>
        <w:rStyle w:val="Hyperlink"/>
        <w:rFonts w:ascii="Arial" w:hAnsi="Arial" w:cs="Arial"/>
        <w:noProof/>
        <w:sz w:val="24"/>
        <w:szCs w:val="24"/>
        <w:u w:val="none"/>
      </w:rPr>
      <w:t>3</w:t>
    </w:r>
    <w:r w:rsidR="003C5452" w:rsidRPr="00C36E94">
      <w:rPr>
        <w:rStyle w:val="Hyperlink"/>
        <w:rFonts w:ascii="Arial" w:hAnsi="Arial" w:cs="Arial"/>
        <w:noProof/>
        <w:sz w:val="24"/>
        <w:szCs w:val="24"/>
        <w:u w:val="none"/>
      </w:rPr>
      <w:fldChar w:fldCharType="end"/>
    </w:r>
  </w:p>
  <w:p w14:paraId="76BCA7E6" w14:textId="77777777" w:rsidR="001E6868" w:rsidRDefault="001E6868">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31843" w14:textId="77777777" w:rsidR="00C76F93" w:rsidRDefault="00C76F93" w:rsidP="001E6868">
      <w:pPr>
        <w:spacing w:after="0" w:line="240" w:lineRule="auto"/>
      </w:pPr>
      <w:r>
        <w:separator/>
      </w:r>
    </w:p>
  </w:footnote>
  <w:footnote w:type="continuationSeparator" w:id="0">
    <w:p w14:paraId="28858EDF" w14:textId="77777777" w:rsidR="00C76F93" w:rsidRDefault="00C76F93" w:rsidP="001E6868">
      <w:pPr>
        <w:spacing w:after="0" w:line="240" w:lineRule="auto"/>
      </w:pPr>
      <w:r>
        <w:continuationSeparator/>
      </w:r>
    </w:p>
  </w:footnote>
  <w:footnote w:id="1">
    <w:p w14:paraId="45448744" w14:textId="5DAF3F49" w:rsidR="000E59D0" w:rsidRPr="000A6FE1" w:rsidRDefault="000E59D0">
      <w:pPr>
        <w:pStyle w:val="FootnoteText"/>
        <w:rPr>
          <w:rFonts w:ascii="Arial" w:hAnsi="Arial" w:cs="Arial"/>
          <w:sz w:val="24"/>
          <w:szCs w:val="24"/>
        </w:rPr>
      </w:pPr>
      <w:r w:rsidRPr="000A6FE1">
        <w:rPr>
          <w:rStyle w:val="FootnoteReference"/>
          <w:rFonts w:ascii="Arial" w:hAnsi="Arial" w:cs="Arial"/>
          <w:sz w:val="24"/>
          <w:szCs w:val="24"/>
        </w:rPr>
        <w:footnoteRef/>
      </w:r>
      <w:r w:rsidRPr="000A6FE1">
        <w:rPr>
          <w:rFonts w:ascii="Arial" w:hAnsi="Arial" w:cs="Arial"/>
          <w:sz w:val="24"/>
          <w:szCs w:val="24"/>
        </w:rPr>
        <w:t xml:space="preserve"> </w:t>
      </w:r>
      <w:r w:rsidR="00762C3C" w:rsidRPr="000A6FE1">
        <w:rPr>
          <w:rFonts w:ascii="Arial" w:hAnsi="Arial" w:cs="Arial"/>
          <w:sz w:val="24"/>
          <w:szCs w:val="24"/>
        </w:rPr>
        <w:t xml:space="preserve">ADA National Network, </w:t>
      </w:r>
      <w:hyperlink r:id="rId1" w:history="1">
        <w:r w:rsidR="00762C3C" w:rsidRPr="000A6FE1">
          <w:rPr>
            <w:rStyle w:val="Hyperlink"/>
            <w:rFonts w:ascii="Arial" w:hAnsi="Arial" w:cs="Arial"/>
            <w:sz w:val="24"/>
            <w:szCs w:val="24"/>
          </w:rPr>
          <w:t>Service Animals and Emotional Support Animals</w:t>
        </w:r>
      </w:hyperlink>
      <w:r w:rsidR="009C1EFD">
        <w:rPr>
          <w:rFonts w:ascii="Arial" w:hAnsi="Arial" w:cs="Arial"/>
          <w:sz w:val="24"/>
          <w:szCs w:val="24"/>
        </w:rPr>
        <w:t>.</w:t>
      </w:r>
    </w:p>
  </w:footnote>
  <w:footnote w:id="2">
    <w:p w14:paraId="13D1FD25" w14:textId="3DDF064A" w:rsidR="00D21D80" w:rsidRPr="000505EE" w:rsidRDefault="00D21D80" w:rsidP="00D21D80">
      <w:pPr>
        <w:pStyle w:val="FootnoteText"/>
        <w:rPr>
          <w:rFonts w:ascii="Arial" w:hAnsi="Arial" w:cs="Arial"/>
          <w:sz w:val="24"/>
          <w:szCs w:val="24"/>
        </w:rPr>
      </w:pPr>
      <w:r w:rsidRPr="00762C3C">
        <w:rPr>
          <w:rStyle w:val="FootnoteReference"/>
          <w:rFonts w:ascii="Arial" w:hAnsi="Arial" w:cs="Arial"/>
          <w:sz w:val="24"/>
          <w:szCs w:val="24"/>
        </w:rPr>
        <w:footnoteRef/>
      </w:r>
      <w:r w:rsidRPr="00762C3C">
        <w:rPr>
          <w:rFonts w:ascii="Arial" w:hAnsi="Arial" w:cs="Arial"/>
          <w:sz w:val="24"/>
          <w:szCs w:val="24"/>
        </w:rPr>
        <w:t xml:space="preserve"> Under the ADA and Section 504 of the Rehabilitation Act, a reasonable accommodation may modify policies and include the allowance of an animal in the workplace or school environment, such as to provide emotional support. </w:t>
      </w:r>
      <w:r w:rsidR="000A6FE1">
        <w:rPr>
          <w:rFonts w:ascii="Arial" w:hAnsi="Arial" w:cs="Arial"/>
          <w:sz w:val="24"/>
          <w:szCs w:val="24"/>
        </w:rPr>
        <w:t>Employees</w:t>
      </w:r>
      <w:r w:rsidRPr="00762C3C">
        <w:rPr>
          <w:rFonts w:ascii="Arial" w:hAnsi="Arial" w:cs="Arial"/>
          <w:sz w:val="24"/>
          <w:szCs w:val="24"/>
        </w:rPr>
        <w:t xml:space="preserve"> may contact the approving office for further 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175B2"/>
    <w:multiLevelType w:val="hybridMultilevel"/>
    <w:tmpl w:val="48B6D5E4"/>
    <w:lvl w:ilvl="0" w:tplc="2ACA00A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53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1952B43C">
      <w:start w:val="1"/>
      <w:numFmt w:val="bullet"/>
      <w:lvlText w:val=""/>
      <w:lvlJc w:val="left"/>
      <w:pPr>
        <w:ind w:left="2880" w:hanging="360"/>
      </w:pPr>
      <w:rPr>
        <w:rFonts w:ascii="Symbol" w:hAnsi="Symbol" w:hint="default"/>
        <w:color w:val="auto"/>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AF95A20"/>
    <w:multiLevelType w:val="hybridMultilevel"/>
    <w:tmpl w:val="93DA9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3647C"/>
    <w:multiLevelType w:val="hybridMultilevel"/>
    <w:tmpl w:val="8312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31DAF"/>
    <w:multiLevelType w:val="hybridMultilevel"/>
    <w:tmpl w:val="F940D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4352B1"/>
    <w:multiLevelType w:val="hybridMultilevel"/>
    <w:tmpl w:val="DB7A72B4"/>
    <w:lvl w:ilvl="0" w:tplc="D6C29126">
      <w:start w:val="1"/>
      <w:numFmt w:val="bullet"/>
      <w:pStyle w:val="ListParagraph"/>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76068B"/>
    <w:multiLevelType w:val="hybridMultilevel"/>
    <w:tmpl w:val="4878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5274932">
    <w:abstractNumId w:val="0"/>
  </w:num>
  <w:num w:numId="2" w16cid:durableId="1869223280">
    <w:abstractNumId w:val="5"/>
  </w:num>
  <w:num w:numId="3" w16cid:durableId="265234313">
    <w:abstractNumId w:val="4"/>
  </w:num>
  <w:num w:numId="4" w16cid:durableId="270357373">
    <w:abstractNumId w:val="1"/>
  </w:num>
  <w:num w:numId="5" w16cid:durableId="2007199095">
    <w:abstractNumId w:val="3"/>
  </w:num>
  <w:num w:numId="6" w16cid:durableId="1074937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62B"/>
    <w:rsid w:val="00000409"/>
    <w:rsid w:val="00025A36"/>
    <w:rsid w:val="000357D0"/>
    <w:rsid w:val="00041976"/>
    <w:rsid w:val="000505EE"/>
    <w:rsid w:val="000507DE"/>
    <w:rsid w:val="00066198"/>
    <w:rsid w:val="000A6FE1"/>
    <w:rsid w:val="000B060A"/>
    <w:rsid w:val="000B6EF5"/>
    <w:rsid w:val="000D43FD"/>
    <w:rsid w:val="000E59D0"/>
    <w:rsid w:val="000F503C"/>
    <w:rsid w:val="00103F99"/>
    <w:rsid w:val="00117752"/>
    <w:rsid w:val="0012411D"/>
    <w:rsid w:val="0013027F"/>
    <w:rsid w:val="0013685A"/>
    <w:rsid w:val="0018138C"/>
    <w:rsid w:val="001C0C76"/>
    <w:rsid w:val="001C0D7B"/>
    <w:rsid w:val="001C6692"/>
    <w:rsid w:val="001E2653"/>
    <w:rsid w:val="001E6868"/>
    <w:rsid w:val="001F4238"/>
    <w:rsid w:val="00205A16"/>
    <w:rsid w:val="00206805"/>
    <w:rsid w:val="00263649"/>
    <w:rsid w:val="00265D6A"/>
    <w:rsid w:val="00280FB3"/>
    <w:rsid w:val="0028571D"/>
    <w:rsid w:val="00294DB7"/>
    <w:rsid w:val="002A1ED9"/>
    <w:rsid w:val="002A5994"/>
    <w:rsid w:val="002C6777"/>
    <w:rsid w:val="002C7F92"/>
    <w:rsid w:val="0030004C"/>
    <w:rsid w:val="00305C48"/>
    <w:rsid w:val="003366A4"/>
    <w:rsid w:val="00341CC7"/>
    <w:rsid w:val="003455FE"/>
    <w:rsid w:val="00347033"/>
    <w:rsid w:val="0035251F"/>
    <w:rsid w:val="00355AC1"/>
    <w:rsid w:val="00367912"/>
    <w:rsid w:val="0037162B"/>
    <w:rsid w:val="00383503"/>
    <w:rsid w:val="00397C23"/>
    <w:rsid w:val="003A60B6"/>
    <w:rsid w:val="003B71D7"/>
    <w:rsid w:val="003C5452"/>
    <w:rsid w:val="003F2448"/>
    <w:rsid w:val="004067E8"/>
    <w:rsid w:val="004109C5"/>
    <w:rsid w:val="004128B3"/>
    <w:rsid w:val="00436FFB"/>
    <w:rsid w:val="004375AA"/>
    <w:rsid w:val="00455515"/>
    <w:rsid w:val="004711FF"/>
    <w:rsid w:val="00472DC3"/>
    <w:rsid w:val="004743CE"/>
    <w:rsid w:val="004760B4"/>
    <w:rsid w:val="00485557"/>
    <w:rsid w:val="004908EE"/>
    <w:rsid w:val="004C54F4"/>
    <w:rsid w:val="004C78F4"/>
    <w:rsid w:val="004D4CB0"/>
    <w:rsid w:val="004E4163"/>
    <w:rsid w:val="005071BF"/>
    <w:rsid w:val="0051654A"/>
    <w:rsid w:val="00524823"/>
    <w:rsid w:val="0058045D"/>
    <w:rsid w:val="005A03D1"/>
    <w:rsid w:val="005C169F"/>
    <w:rsid w:val="006002AB"/>
    <w:rsid w:val="006038DB"/>
    <w:rsid w:val="00606512"/>
    <w:rsid w:val="00611A2E"/>
    <w:rsid w:val="00612167"/>
    <w:rsid w:val="00622EEE"/>
    <w:rsid w:val="00634168"/>
    <w:rsid w:val="0063717A"/>
    <w:rsid w:val="00646A5E"/>
    <w:rsid w:val="006636DA"/>
    <w:rsid w:val="006752FC"/>
    <w:rsid w:val="006777F8"/>
    <w:rsid w:val="006A51D6"/>
    <w:rsid w:val="006C4062"/>
    <w:rsid w:val="006E3520"/>
    <w:rsid w:val="006F3818"/>
    <w:rsid w:val="006F6875"/>
    <w:rsid w:val="006F74F0"/>
    <w:rsid w:val="006F78B6"/>
    <w:rsid w:val="00717825"/>
    <w:rsid w:val="00723500"/>
    <w:rsid w:val="00742053"/>
    <w:rsid w:val="0074403F"/>
    <w:rsid w:val="00762C3C"/>
    <w:rsid w:val="007702F3"/>
    <w:rsid w:val="00771F21"/>
    <w:rsid w:val="00772260"/>
    <w:rsid w:val="00784651"/>
    <w:rsid w:val="007B0BF1"/>
    <w:rsid w:val="007C5A43"/>
    <w:rsid w:val="00815E69"/>
    <w:rsid w:val="008273CE"/>
    <w:rsid w:val="008349B2"/>
    <w:rsid w:val="00883C16"/>
    <w:rsid w:val="00890B08"/>
    <w:rsid w:val="00890C21"/>
    <w:rsid w:val="008A30F3"/>
    <w:rsid w:val="008A5A70"/>
    <w:rsid w:val="008B64F3"/>
    <w:rsid w:val="008C77CC"/>
    <w:rsid w:val="008F587C"/>
    <w:rsid w:val="00924442"/>
    <w:rsid w:val="009305E2"/>
    <w:rsid w:val="00930816"/>
    <w:rsid w:val="009309CC"/>
    <w:rsid w:val="009626BE"/>
    <w:rsid w:val="00984026"/>
    <w:rsid w:val="009975B0"/>
    <w:rsid w:val="009C1EFD"/>
    <w:rsid w:val="009E76B4"/>
    <w:rsid w:val="009F4B07"/>
    <w:rsid w:val="00A15A9A"/>
    <w:rsid w:val="00A20332"/>
    <w:rsid w:val="00A26ACF"/>
    <w:rsid w:val="00A426C3"/>
    <w:rsid w:val="00A4287C"/>
    <w:rsid w:val="00A503D4"/>
    <w:rsid w:val="00A74BF2"/>
    <w:rsid w:val="00A75AD9"/>
    <w:rsid w:val="00A77C0C"/>
    <w:rsid w:val="00A939A3"/>
    <w:rsid w:val="00AE457E"/>
    <w:rsid w:val="00B00BC7"/>
    <w:rsid w:val="00B0232A"/>
    <w:rsid w:val="00B24A12"/>
    <w:rsid w:val="00B40617"/>
    <w:rsid w:val="00B42F9A"/>
    <w:rsid w:val="00B4749C"/>
    <w:rsid w:val="00B53CBB"/>
    <w:rsid w:val="00B67DB6"/>
    <w:rsid w:val="00B80A89"/>
    <w:rsid w:val="00B82EC4"/>
    <w:rsid w:val="00BC2D19"/>
    <w:rsid w:val="00BC7C4A"/>
    <w:rsid w:val="00C10BD8"/>
    <w:rsid w:val="00C255AA"/>
    <w:rsid w:val="00C36E94"/>
    <w:rsid w:val="00C47108"/>
    <w:rsid w:val="00C51E11"/>
    <w:rsid w:val="00C76F93"/>
    <w:rsid w:val="00CA17A1"/>
    <w:rsid w:val="00CB6201"/>
    <w:rsid w:val="00CC1A10"/>
    <w:rsid w:val="00CF1795"/>
    <w:rsid w:val="00CF7A9D"/>
    <w:rsid w:val="00D15576"/>
    <w:rsid w:val="00D21D80"/>
    <w:rsid w:val="00D24ED3"/>
    <w:rsid w:val="00D40765"/>
    <w:rsid w:val="00D42E4D"/>
    <w:rsid w:val="00D558EC"/>
    <w:rsid w:val="00D56941"/>
    <w:rsid w:val="00D82B73"/>
    <w:rsid w:val="00D831DB"/>
    <w:rsid w:val="00D9562A"/>
    <w:rsid w:val="00DB0BF5"/>
    <w:rsid w:val="00DC468C"/>
    <w:rsid w:val="00DD0F9D"/>
    <w:rsid w:val="00DD4CD5"/>
    <w:rsid w:val="00DD4EFE"/>
    <w:rsid w:val="00DE1D7E"/>
    <w:rsid w:val="00E03E89"/>
    <w:rsid w:val="00E17A7A"/>
    <w:rsid w:val="00E32D7D"/>
    <w:rsid w:val="00E357E2"/>
    <w:rsid w:val="00E41CB4"/>
    <w:rsid w:val="00E63293"/>
    <w:rsid w:val="00E80925"/>
    <w:rsid w:val="00E86855"/>
    <w:rsid w:val="00E942C6"/>
    <w:rsid w:val="00EA080F"/>
    <w:rsid w:val="00EA09F3"/>
    <w:rsid w:val="00EB178E"/>
    <w:rsid w:val="00EC3445"/>
    <w:rsid w:val="00EC691B"/>
    <w:rsid w:val="00ED13EC"/>
    <w:rsid w:val="00ED6168"/>
    <w:rsid w:val="00EF5721"/>
    <w:rsid w:val="00F0608B"/>
    <w:rsid w:val="00F347DD"/>
    <w:rsid w:val="00F44A25"/>
    <w:rsid w:val="00F8748A"/>
    <w:rsid w:val="00FA2D41"/>
    <w:rsid w:val="00FA308A"/>
    <w:rsid w:val="00FB2224"/>
    <w:rsid w:val="00FD290C"/>
    <w:rsid w:val="00FD5E84"/>
    <w:rsid w:val="00FE121B"/>
    <w:rsid w:val="00FE44C6"/>
    <w:rsid w:val="00FF5152"/>
    <w:rsid w:val="00FF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A8F5"/>
  <w15:chartTrackingRefBased/>
  <w15:docId w15:val="{4073CA17-B48D-4C20-A810-F808C0B2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0617"/>
    <w:pPr>
      <w:keepNext/>
      <w:keepLines/>
      <w:spacing w:before="240" w:after="0"/>
      <w:outlineLvl w:val="0"/>
    </w:pPr>
    <w:rPr>
      <w:rFonts w:ascii="Arial" w:eastAsiaTheme="majorEastAsia" w:hAnsi="Arial" w:cs="Arial"/>
      <w:b/>
      <w:bCs/>
      <w:sz w:val="28"/>
      <w:szCs w:val="28"/>
    </w:rPr>
  </w:style>
  <w:style w:type="paragraph" w:styleId="Heading2">
    <w:name w:val="heading 2"/>
    <w:basedOn w:val="Normal"/>
    <w:next w:val="Normal"/>
    <w:link w:val="Heading2Char"/>
    <w:uiPriority w:val="9"/>
    <w:unhideWhenUsed/>
    <w:qFormat/>
    <w:rsid w:val="00524823"/>
    <w:pPr>
      <w:keepNext/>
      <w:keepLines/>
      <w:spacing w:before="40" w:after="0"/>
      <w:outlineLvl w:val="1"/>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0B4"/>
    <w:rPr>
      <w:color w:val="0563C1" w:themeColor="hyperlink"/>
      <w:u w:val="single"/>
    </w:rPr>
  </w:style>
  <w:style w:type="paragraph" w:styleId="ListParagraph">
    <w:name w:val="List Paragraph"/>
    <w:basedOn w:val="Normal"/>
    <w:uiPriority w:val="34"/>
    <w:qFormat/>
    <w:rsid w:val="00930816"/>
    <w:pPr>
      <w:numPr>
        <w:numId w:val="3"/>
      </w:numPr>
      <w:tabs>
        <w:tab w:val="left" w:pos="7935"/>
      </w:tabs>
    </w:pPr>
    <w:rPr>
      <w:rFonts w:ascii="Arial" w:eastAsia="Times New Roman" w:hAnsi="Arial" w:cs="Arial"/>
      <w:sz w:val="28"/>
      <w:szCs w:val="28"/>
    </w:rPr>
  </w:style>
  <w:style w:type="paragraph" w:styleId="Header">
    <w:name w:val="header"/>
    <w:basedOn w:val="Normal"/>
    <w:link w:val="HeaderChar"/>
    <w:uiPriority w:val="99"/>
    <w:unhideWhenUsed/>
    <w:rsid w:val="001E6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868"/>
  </w:style>
  <w:style w:type="paragraph" w:styleId="Footer">
    <w:name w:val="footer"/>
    <w:basedOn w:val="Normal"/>
    <w:link w:val="FooterChar"/>
    <w:uiPriority w:val="99"/>
    <w:unhideWhenUsed/>
    <w:rsid w:val="001E6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868"/>
  </w:style>
  <w:style w:type="paragraph" w:styleId="BalloonText">
    <w:name w:val="Balloon Text"/>
    <w:basedOn w:val="Normal"/>
    <w:link w:val="BalloonTextChar"/>
    <w:uiPriority w:val="99"/>
    <w:semiHidden/>
    <w:unhideWhenUsed/>
    <w:rsid w:val="003F2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448"/>
    <w:rPr>
      <w:rFonts w:ascii="Segoe UI" w:hAnsi="Segoe UI" w:cs="Segoe UI"/>
      <w:sz w:val="18"/>
      <w:szCs w:val="18"/>
    </w:rPr>
  </w:style>
  <w:style w:type="character" w:styleId="FollowedHyperlink">
    <w:name w:val="FollowedHyperlink"/>
    <w:basedOn w:val="DefaultParagraphFont"/>
    <w:uiPriority w:val="99"/>
    <w:semiHidden/>
    <w:unhideWhenUsed/>
    <w:rsid w:val="00DD0F9D"/>
    <w:rPr>
      <w:color w:val="954F72" w:themeColor="followedHyperlink"/>
      <w:u w:val="single"/>
    </w:rPr>
  </w:style>
  <w:style w:type="character" w:styleId="CommentReference">
    <w:name w:val="annotation reference"/>
    <w:basedOn w:val="DefaultParagraphFont"/>
    <w:uiPriority w:val="99"/>
    <w:semiHidden/>
    <w:unhideWhenUsed/>
    <w:rsid w:val="00367912"/>
    <w:rPr>
      <w:sz w:val="16"/>
      <w:szCs w:val="16"/>
    </w:rPr>
  </w:style>
  <w:style w:type="paragraph" w:styleId="CommentText">
    <w:name w:val="annotation text"/>
    <w:basedOn w:val="Normal"/>
    <w:link w:val="CommentTextChar"/>
    <w:uiPriority w:val="99"/>
    <w:unhideWhenUsed/>
    <w:rsid w:val="00367912"/>
    <w:pPr>
      <w:spacing w:line="240" w:lineRule="auto"/>
    </w:pPr>
    <w:rPr>
      <w:sz w:val="20"/>
      <w:szCs w:val="20"/>
    </w:rPr>
  </w:style>
  <w:style w:type="character" w:customStyle="1" w:styleId="CommentTextChar">
    <w:name w:val="Comment Text Char"/>
    <w:basedOn w:val="DefaultParagraphFont"/>
    <w:link w:val="CommentText"/>
    <w:uiPriority w:val="99"/>
    <w:rsid w:val="00367912"/>
    <w:rPr>
      <w:sz w:val="20"/>
      <w:szCs w:val="20"/>
    </w:rPr>
  </w:style>
  <w:style w:type="paragraph" w:styleId="CommentSubject">
    <w:name w:val="annotation subject"/>
    <w:basedOn w:val="CommentText"/>
    <w:next w:val="CommentText"/>
    <w:link w:val="CommentSubjectChar"/>
    <w:uiPriority w:val="99"/>
    <w:semiHidden/>
    <w:unhideWhenUsed/>
    <w:rsid w:val="00367912"/>
    <w:rPr>
      <w:b/>
      <w:bCs/>
    </w:rPr>
  </w:style>
  <w:style w:type="character" w:customStyle="1" w:styleId="CommentSubjectChar">
    <w:name w:val="Comment Subject Char"/>
    <w:basedOn w:val="CommentTextChar"/>
    <w:link w:val="CommentSubject"/>
    <w:uiPriority w:val="99"/>
    <w:semiHidden/>
    <w:rsid w:val="00367912"/>
    <w:rPr>
      <w:b/>
      <w:bCs/>
      <w:sz w:val="20"/>
      <w:szCs w:val="20"/>
    </w:rPr>
  </w:style>
  <w:style w:type="paragraph" w:styleId="FootnoteText">
    <w:name w:val="footnote text"/>
    <w:basedOn w:val="Normal"/>
    <w:link w:val="FootnoteTextChar"/>
    <w:uiPriority w:val="99"/>
    <w:semiHidden/>
    <w:unhideWhenUsed/>
    <w:rsid w:val="004128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28B3"/>
    <w:rPr>
      <w:sz w:val="20"/>
      <w:szCs w:val="20"/>
    </w:rPr>
  </w:style>
  <w:style w:type="character" w:styleId="FootnoteReference">
    <w:name w:val="footnote reference"/>
    <w:basedOn w:val="DefaultParagraphFont"/>
    <w:uiPriority w:val="99"/>
    <w:semiHidden/>
    <w:unhideWhenUsed/>
    <w:rsid w:val="004128B3"/>
    <w:rPr>
      <w:vertAlign w:val="superscript"/>
    </w:rPr>
  </w:style>
  <w:style w:type="paragraph" w:styleId="Revision">
    <w:name w:val="Revision"/>
    <w:hidden/>
    <w:uiPriority w:val="99"/>
    <w:semiHidden/>
    <w:rsid w:val="00B80A89"/>
    <w:pPr>
      <w:spacing w:after="0" w:line="240" w:lineRule="auto"/>
    </w:pPr>
  </w:style>
  <w:style w:type="character" w:styleId="UnresolvedMention">
    <w:name w:val="Unresolved Mention"/>
    <w:basedOn w:val="DefaultParagraphFont"/>
    <w:uiPriority w:val="99"/>
    <w:semiHidden/>
    <w:unhideWhenUsed/>
    <w:rsid w:val="000F503C"/>
    <w:rPr>
      <w:color w:val="605E5C"/>
      <w:shd w:val="clear" w:color="auto" w:fill="E1DFDD"/>
    </w:rPr>
  </w:style>
  <w:style w:type="paragraph" w:styleId="Title">
    <w:name w:val="Title"/>
    <w:basedOn w:val="Normal"/>
    <w:next w:val="Normal"/>
    <w:link w:val="TitleChar"/>
    <w:uiPriority w:val="10"/>
    <w:qFormat/>
    <w:rsid w:val="00B406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61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40617"/>
    <w:rPr>
      <w:rFonts w:ascii="Arial" w:eastAsiaTheme="majorEastAsia" w:hAnsi="Arial" w:cs="Arial"/>
      <w:b/>
      <w:bCs/>
      <w:sz w:val="28"/>
      <w:szCs w:val="28"/>
    </w:rPr>
  </w:style>
  <w:style w:type="character" w:customStyle="1" w:styleId="Heading2Char">
    <w:name w:val="Heading 2 Char"/>
    <w:basedOn w:val="DefaultParagraphFont"/>
    <w:link w:val="Heading2"/>
    <w:uiPriority w:val="9"/>
    <w:rsid w:val="00524823"/>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6072">
      <w:bodyDiv w:val="1"/>
      <w:marLeft w:val="0"/>
      <w:marRight w:val="0"/>
      <w:marTop w:val="0"/>
      <w:marBottom w:val="0"/>
      <w:divBdr>
        <w:top w:val="none" w:sz="0" w:space="0" w:color="auto"/>
        <w:left w:val="none" w:sz="0" w:space="0" w:color="auto"/>
        <w:bottom w:val="none" w:sz="0" w:space="0" w:color="auto"/>
        <w:right w:val="none" w:sz="0" w:space="0" w:color="auto"/>
      </w:divBdr>
    </w:div>
    <w:div w:id="322003566">
      <w:bodyDiv w:val="1"/>
      <w:marLeft w:val="0"/>
      <w:marRight w:val="0"/>
      <w:marTop w:val="0"/>
      <w:marBottom w:val="0"/>
      <w:divBdr>
        <w:top w:val="none" w:sz="0" w:space="0" w:color="auto"/>
        <w:left w:val="none" w:sz="0" w:space="0" w:color="auto"/>
        <w:bottom w:val="none" w:sz="0" w:space="0" w:color="auto"/>
        <w:right w:val="none" w:sz="0" w:space="0" w:color="auto"/>
      </w:divBdr>
    </w:div>
    <w:div w:id="538711825">
      <w:bodyDiv w:val="1"/>
      <w:marLeft w:val="0"/>
      <w:marRight w:val="0"/>
      <w:marTop w:val="0"/>
      <w:marBottom w:val="0"/>
      <w:divBdr>
        <w:top w:val="none" w:sz="0" w:space="0" w:color="auto"/>
        <w:left w:val="none" w:sz="0" w:space="0" w:color="auto"/>
        <w:bottom w:val="none" w:sz="0" w:space="0" w:color="auto"/>
        <w:right w:val="none" w:sz="0" w:space="0" w:color="auto"/>
      </w:divBdr>
    </w:div>
    <w:div w:id="1198858144">
      <w:bodyDiv w:val="1"/>
      <w:marLeft w:val="0"/>
      <w:marRight w:val="0"/>
      <w:marTop w:val="0"/>
      <w:marBottom w:val="0"/>
      <w:divBdr>
        <w:top w:val="none" w:sz="0" w:space="0" w:color="auto"/>
        <w:left w:val="none" w:sz="0" w:space="0" w:color="auto"/>
        <w:bottom w:val="none" w:sz="0" w:space="0" w:color="auto"/>
        <w:right w:val="none" w:sz="0" w:space="0" w:color="auto"/>
      </w:divBdr>
    </w:div>
    <w:div w:id="1383166661">
      <w:bodyDiv w:val="1"/>
      <w:marLeft w:val="0"/>
      <w:marRight w:val="0"/>
      <w:marTop w:val="0"/>
      <w:marBottom w:val="0"/>
      <w:divBdr>
        <w:top w:val="none" w:sz="0" w:space="0" w:color="auto"/>
        <w:left w:val="none" w:sz="0" w:space="0" w:color="auto"/>
        <w:bottom w:val="none" w:sz="0" w:space="0" w:color="auto"/>
        <w:right w:val="none" w:sz="0" w:space="0" w:color="auto"/>
      </w:divBdr>
    </w:div>
    <w:div w:id="18720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ada.gov/regs2010/service_animal_qa.pdf" TargetMode="External"/><Relationship Id="rId13" Type="http://schemas.openxmlformats.org/officeDocument/2006/relationships/hyperlink" Target="https://disabilityresources.syr.edu/" TargetMode="External"/><Relationship Id="rId18" Type="http://schemas.openxmlformats.org/officeDocument/2006/relationships/hyperlink" Target="https://www.ada.gov/resources/service-animals-2010-requiremen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data.org/ada-fact-sheet-page" TargetMode="External"/><Relationship Id="rId7" Type="http://schemas.openxmlformats.org/officeDocument/2006/relationships/endnotes" Target="endnotes.xml"/><Relationship Id="rId12" Type="http://schemas.openxmlformats.org/officeDocument/2006/relationships/hyperlink" Target="mailto:ada@syr.edu" TargetMode="External"/><Relationship Id="rId17" Type="http://schemas.openxmlformats.org/officeDocument/2006/relationships/hyperlink" Target="https://archive.ada.gov/regs2010/service_animal_qa.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data.org/guide/service-animals-and-emotional-support-animals" TargetMode="External"/><Relationship Id="rId20" Type="http://schemas.openxmlformats.org/officeDocument/2006/relationships/hyperlink" Target="http://servicedogs4vet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versity.syr.edu/educational-training-programming/how-to-establish-an-affinity-grou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data.org/sites/adata.org/files/files/Service_Animals_final2017.pdf" TargetMode="External"/><Relationship Id="rId23" Type="http://schemas.openxmlformats.org/officeDocument/2006/relationships/hyperlink" Target="https://www.hud.gov/sites/dfiles/PA/documents/HUDAsstAnimalNC1-28-2020.pdf" TargetMode="External"/><Relationship Id="rId10" Type="http://schemas.openxmlformats.org/officeDocument/2006/relationships/hyperlink" Target="mailto:ada@syr.edu" TargetMode="External"/><Relationship Id="rId19" Type="http://schemas.openxmlformats.org/officeDocument/2006/relationships/hyperlink" Target="https://www.youtube.com/watch?v=r0iQrY8tDHs" TargetMode="External"/><Relationship Id="rId4" Type="http://schemas.openxmlformats.org/officeDocument/2006/relationships/settings" Target="settings.xml"/><Relationship Id="rId9" Type="http://schemas.openxmlformats.org/officeDocument/2006/relationships/hyperlink" Target="mailto:disabilityresources@syr.edu" TargetMode="External"/><Relationship Id="rId14" Type="http://schemas.openxmlformats.org/officeDocument/2006/relationships/hyperlink" Target="mailto:disabilityresources@syr.edu" TargetMode="External"/><Relationship Id="rId22" Type="http://schemas.openxmlformats.org/officeDocument/2006/relationships/hyperlink" Target="https://ag.ny.gov/sites/default/files/publications/serviceanimals-english.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data.org/guide/service-animals-and-emotional-support-anim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E4D3E-3393-4EF8-B733-50E0201D728B}">
  <ds:schemaRefs>
    <ds:schemaRef ds:uri="http://schemas.openxmlformats.org/officeDocument/2006/bibliography"/>
  </ds:schemaRefs>
</ds:datastoreItem>
</file>

<file path=docMetadata/LabelInfo.xml><?xml version="1.0" encoding="utf-8"?>
<clbl:labelList xmlns:clbl="http://schemas.microsoft.com/office/2020/mipLabelMetadata">
  <clbl:label id="{4278a402-1a9e-4eb9-8414-ffb55a5fcf1e}" enabled="0" method="" siteId="{4278a402-1a9e-4eb9-8414-ffb55a5fcf1e}"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Myhill</dc:creator>
  <cp:keywords/>
  <dc:description/>
  <cp:lastModifiedBy>Kala Rounds</cp:lastModifiedBy>
  <cp:revision>4</cp:revision>
  <cp:lastPrinted>2024-04-17T13:08:00Z</cp:lastPrinted>
  <dcterms:created xsi:type="dcterms:W3CDTF">2024-04-25T17:40:00Z</dcterms:created>
  <dcterms:modified xsi:type="dcterms:W3CDTF">2025-02-03T21:00:00Z</dcterms:modified>
</cp:coreProperties>
</file>